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02D6" w:rsidRDefault="00276BE5" w:rsidP="004371FD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>Coordinated Care for Immigrant Population</w:t>
      </w:r>
    </w:p>
    <w:p w:rsidR="004721F4" w:rsidRPr="006002D6" w:rsidRDefault="004835BB" w:rsidP="004371FD">
      <w:pPr>
        <w:spacing w:after="0" w:line="480" w:lineRule="auto"/>
        <w:jc w:val="center"/>
        <w:rPr>
          <w:szCs w:val="24"/>
        </w:rPr>
      </w:pPr>
      <w:r w:rsidRPr="006002D6">
        <w:rPr>
          <w:szCs w:val="24"/>
        </w:rPr>
        <w:t>Student</w:t>
      </w:r>
      <w:r w:rsidR="00EC0917">
        <w:rPr>
          <w:szCs w:val="24"/>
        </w:rPr>
        <w:t>'</w:t>
      </w:r>
      <w:r w:rsidRPr="006002D6">
        <w:rPr>
          <w:szCs w:val="24"/>
        </w:rPr>
        <w:t>s Name</w:t>
      </w:r>
    </w:p>
    <w:p w:rsidR="00DF17F4" w:rsidRPr="006002D6" w:rsidRDefault="004835BB" w:rsidP="004371FD">
      <w:pPr>
        <w:spacing w:after="0" w:line="480" w:lineRule="auto"/>
        <w:jc w:val="center"/>
        <w:rPr>
          <w:szCs w:val="24"/>
        </w:rPr>
      </w:pPr>
      <w:r w:rsidRPr="006002D6">
        <w:rPr>
          <w:szCs w:val="24"/>
        </w:rPr>
        <w:t>Institution of Affiliation</w:t>
      </w:r>
    </w:p>
    <w:p w:rsidR="00DF17F4" w:rsidRPr="006002D6" w:rsidRDefault="004835BB" w:rsidP="004371FD">
      <w:pPr>
        <w:spacing w:after="0" w:line="480" w:lineRule="auto"/>
        <w:jc w:val="center"/>
        <w:rPr>
          <w:szCs w:val="24"/>
        </w:rPr>
      </w:pPr>
      <w:r w:rsidRPr="006002D6">
        <w:rPr>
          <w:szCs w:val="24"/>
        </w:rPr>
        <w:t>Date</w:t>
      </w: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DF17F4" w:rsidRPr="006002D6" w:rsidRDefault="00DF17F4" w:rsidP="004371FD">
      <w:pPr>
        <w:spacing w:after="0" w:line="480" w:lineRule="auto"/>
        <w:rPr>
          <w:szCs w:val="24"/>
        </w:rPr>
      </w:pPr>
    </w:p>
    <w:p w:rsidR="004371FD" w:rsidRPr="006002D6" w:rsidRDefault="004371FD" w:rsidP="004371FD">
      <w:pPr>
        <w:spacing w:after="0" w:line="480" w:lineRule="auto"/>
        <w:rPr>
          <w:szCs w:val="24"/>
        </w:rPr>
      </w:pPr>
    </w:p>
    <w:p w:rsidR="004371FD" w:rsidRPr="006002D6" w:rsidRDefault="004371FD" w:rsidP="004371FD">
      <w:pPr>
        <w:spacing w:after="0" w:line="480" w:lineRule="auto"/>
        <w:rPr>
          <w:szCs w:val="24"/>
        </w:rPr>
      </w:pPr>
    </w:p>
    <w:p w:rsidR="00C93DFD" w:rsidRPr="006002D6" w:rsidRDefault="00C93DFD" w:rsidP="004371FD">
      <w:pPr>
        <w:spacing w:after="0" w:line="480" w:lineRule="auto"/>
        <w:rPr>
          <w:szCs w:val="24"/>
        </w:rPr>
      </w:pPr>
    </w:p>
    <w:p w:rsidR="004371FD" w:rsidRPr="006002D6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6002D6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6002D6" w:rsidRDefault="002B55F7" w:rsidP="00366AF3">
      <w:pPr>
        <w:spacing w:after="0" w:line="480" w:lineRule="auto"/>
        <w:rPr>
          <w:b/>
          <w:szCs w:val="24"/>
        </w:rPr>
      </w:pPr>
    </w:p>
    <w:p w:rsidR="00D67378" w:rsidRPr="006002D6" w:rsidRDefault="006E247E" w:rsidP="004835BB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lastRenderedPageBreak/>
        <w:t>Coordinated Care for Mexican Immigrant Population</w:t>
      </w:r>
    </w:p>
    <w:p w:rsidR="009F03E1" w:rsidRPr="006002D6" w:rsidRDefault="006E247E" w:rsidP="006E247E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  <w:t xml:space="preserve">The U.S. healthcare system separates people into those that receive public or private healthcare and those </w:t>
      </w:r>
      <w:r w:rsidR="00A74705" w:rsidRPr="006002D6">
        <w:rPr>
          <w:bCs/>
          <w:szCs w:val="24"/>
        </w:rPr>
        <w:t xml:space="preserve">not accessing medical care services. </w:t>
      </w:r>
      <w:r w:rsidR="00F30C6F" w:rsidRPr="006002D6">
        <w:rPr>
          <w:bCs/>
          <w:szCs w:val="24"/>
        </w:rPr>
        <w:t>This distinction create</w:t>
      </w:r>
      <w:r w:rsidR="00A53707">
        <w:rPr>
          <w:bCs/>
          <w:szCs w:val="24"/>
        </w:rPr>
        <w:t>s</w:t>
      </w:r>
      <w:r w:rsidR="00F30C6F" w:rsidRPr="006002D6">
        <w:rPr>
          <w:bCs/>
          <w:szCs w:val="24"/>
        </w:rPr>
        <w:t xml:space="preserve"> structural barriers to healthcare access and heighten</w:t>
      </w:r>
      <w:r w:rsidR="00A53707">
        <w:rPr>
          <w:bCs/>
          <w:szCs w:val="24"/>
        </w:rPr>
        <w:t>s</w:t>
      </w:r>
      <w:r w:rsidR="00F30C6F" w:rsidRPr="006002D6">
        <w:rPr>
          <w:bCs/>
          <w:szCs w:val="24"/>
        </w:rPr>
        <w:t xml:space="preserve"> health disparities. </w:t>
      </w:r>
      <w:r w:rsidR="00F03851" w:rsidRPr="006002D6">
        <w:rPr>
          <w:bCs/>
          <w:szCs w:val="24"/>
        </w:rPr>
        <w:t xml:space="preserve">The lacks of access to healthcare services for undocumented immigrant populations in the U.S. significantly affect their emotional and physical health. </w:t>
      </w:r>
      <w:r w:rsidR="006747A0" w:rsidRPr="006002D6">
        <w:rPr>
          <w:bCs/>
          <w:szCs w:val="24"/>
        </w:rPr>
        <w:t xml:space="preserve">Access to healthcare is a fundamental human right </w:t>
      </w:r>
      <w:r w:rsidR="00B46CA4" w:rsidRPr="006002D6">
        <w:rPr>
          <w:bCs/>
          <w:szCs w:val="24"/>
        </w:rPr>
        <w:t xml:space="preserve">that should be granted to everyone regardless of their citizenship status, social and economic condition, political beliefs, race, and religion. </w:t>
      </w:r>
      <w:r w:rsidR="00B251A5" w:rsidRPr="006002D6">
        <w:rPr>
          <w:bCs/>
          <w:szCs w:val="24"/>
        </w:rPr>
        <w:t xml:space="preserve">I will develop a project plan that </w:t>
      </w:r>
      <w:r w:rsidR="00A048C2" w:rsidRPr="006002D6">
        <w:rPr>
          <w:bCs/>
          <w:szCs w:val="24"/>
        </w:rPr>
        <w:t xml:space="preserve">will be used to mobilize coordinated care for </w:t>
      </w:r>
      <w:r w:rsidR="00A53707">
        <w:rPr>
          <w:bCs/>
          <w:szCs w:val="24"/>
        </w:rPr>
        <w:t xml:space="preserve">the </w:t>
      </w:r>
      <w:r w:rsidR="00A048C2" w:rsidRPr="006002D6">
        <w:rPr>
          <w:bCs/>
          <w:szCs w:val="24"/>
        </w:rPr>
        <w:t xml:space="preserve">undocumented Mexican immigrant population. </w:t>
      </w:r>
    </w:p>
    <w:p w:rsidR="00D573E9" w:rsidRPr="006002D6" w:rsidRDefault="009F03E1" w:rsidP="008258CC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 xml:space="preserve">Rationale for Addressing </w:t>
      </w:r>
      <w:r w:rsidR="0046327C" w:rsidRPr="006002D6">
        <w:rPr>
          <w:b/>
          <w:szCs w:val="24"/>
        </w:rPr>
        <w:t>Healthcare Needs of Mexican Immigrant Population</w:t>
      </w:r>
    </w:p>
    <w:p w:rsidR="006E247E" w:rsidRPr="006002D6" w:rsidRDefault="00D573E9" w:rsidP="004C5883">
      <w:pPr>
        <w:spacing w:after="0" w:line="480" w:lineRule="auto"/>
        <w:ind w:firstLine="720"/>
        <w:rPr>
          <w:bCs/>
          <w:szCs w:val="24"/>
        </w:rPr>
      </w:pPr>
      <w:r w:rsidRPr="006002D6">
        <w:rPr>
          <w:bCs/>
          <w:szCs w:val="24"/>
        </w:rPr>
        <w:t xml:space="preserve">The U.S. </w:t>
      </w:r>
      <w:r w:rsidR="004C5883" w:rsidRPr="006002D6">
        <w:rPr>
          <w:bCs/>
          <w:szCs w:val="24"/>
        </w:rPr>
        <w:t>prides itselfon the ability to absorb people from various countries and regions of the world. The integration of these people contributes to the country</w:t>
      </w:r>
      <w:r w:rsidR="00EC0917">
        <w:rPr>
          <w:bCs/>
          <w:szCs w:val="24"/>
        </w:rPr>
        <w:t>'</w:t>
      </w:r>
      <w:r w:rsidR="004C5883" w:rsidRPr="006002D6">
        <w:rPr>
          <w:bCs/>
          <w:szCs w:val="24"/>
        </w:rPr>
        <w:t xml:space="preserve">s </w:t>
      </w:r>
      <w:r w:rsidR="00A66712" w:rsidRPr="006002D6">
        <w:rPr>
          <w:bCs/>
          <w:szCs w:val="24"/>
        </w:rPr>
        <w:t xml:space="preserve">vibrant culture and economic vitality. The U.S. is home to more than </w:t>
      </w:r>
      <w:r w:rsidR="005904E8" w:rsidRPr="006002D6">
        <w:rPr>
          <w:bCs/>
          <w:szCs w:val="24"/>
        </w:rPr>
        <w:t>12</w:t>
      </w:r>
      <w:r w:rsidR="00A66712" w:rsidRPr="006002D6">
        <w:rPr>
          <w:bCs/>
          <w:szCs w:val="24"/>
        </w:rPr>
        <w:t xml:space="preserve"> million </w:t>
      </w:r>
      <w:r w:rsidR="005904E8" w:rsidRPr="006002D6">
        <w:rPr>
          <w:bCs/>
          <w:szCs w:val="24"/>
        </w:rPr>
        <w:t xml:space="preserve">undocumented </w:t>
      </w:r>
      <w:r w:rsidR="00A66712" w:rsidRPr="006002D6">
        <w:rPr>
          <w:bCs/>
          <w:szCs w:val="24"/>
        </w:rPr>
        <w:t>immigrants</w:t>
      </w:r>
      <w:r w:rsidR="00A53707">
        <w:rPr>
          <w:bCs/>
          <w:szCs w:val="24"/>
        </w:rPr>
        <w:t>,</w:t>
      </w:r>
      <w:r w:rsidR="00A66712" w:rsidRPr="006002D6">
        <w:rPr>
          <w:bCs/>
          <w:szCs w:val="24"/>
        </w:rPr>
        <w:t xml:space="preserve"> who represent 4% of the country</w:t>
      </w:r>
      <w:r w:rsidR="00EC0917">
        <w:rPr>
          <w:bCs/>
          <w:szCs w:val="24"/>
        </w:rPr>
        <w:t>'</w:t>
      </w:r>
      <w:r w:rsidR="00A66712" w:rsidRPr="006002D6">
        <w:rPr>
          <w:bCs/>
          <w:szCs w:val="24"/>
        </w:rPr>
        <w:t>s population</w:t>
      </w:r>
      <w:r w:rsidR="00F02382">
        <w:rPr>
          <w:bCs/>
          <w:szCs w:val="24"/>
        </w:rPr>
        <w:t xml:space="preserve"> (</w:t>
      </w:r>
      <w:r w:rsidR="00F02382" w:rsidRPr="006002D6">
        <w:rPr>
          <w:color w:val="222222"/>
          <w:szCs w:val="24"/>
          <w:shd w:val="clear" w:color="auto" w:fill="FFFFFF"/>
        </w:rPr>
        <w:t>Fazel-Zarandi, Feinstein &amp; Kaplan,2018</w:t>
      </w:r>
      <w:r w:rsidR="00F02382">
        <w:rPr>
          <w:color w:val="222222"/>
          <w:szCs w:val="24"/>
          <w:shd w:val="clear" w:color="auto" w:fill="FFFFFF"/>
        </w:rPr>
        <w:t>)</w:t>
      </w:r>
      <w:r w:rsidR="00A66712" w:rsidRPr="006002D6">
        <w:rPr>
          <w:bCs/>
          <w:szCs w:val="24"/>
        </w:rPr>
        <w:t>.</w:t>
      </w:r>
      <w:r w:rsidR="005904E8" w:rsidRPr="006002D6">
        <w:rPr>
          <w:bCs/>
          <w:szCs w:val="24"/>
        </w:rPr>
        <w:t xml:space="preserve">Among these 12 million undocumented immigrants, Mexican immigrants make the largest group. </w:t>
      </w:r>
      <w:r w:rsidR="008D431E" w:rsidRPr="006002D6">
        <w:rPr>
          <w:bCs/>
          <w:szCs w:val="24"/>
        </w:rPr>
        <w:t xml:space="preserve">Healthcare is a fundamental human right that should be accorded to anyone. Moreover, the health of undocumented immigrants </w:t>
      </w:r>
      <w:r w:rsidR="00592B2E" w:rsidRPr="006002D6">
        <w:rPr>
          <w:bCs/>
          <w:szCs w:val="24"/>
        </w:rPr>
        <w:t>influences</w:t>
      </w:r>
      <w:r w:rsidR="008D431E" w:rsidRPr="006002D6">
        <w:rPr>
          <w:bCs/>
          <w:szCs w:val="24"/>
        </w:rPr>
        <w:t xml:space="preserve"> the overall U.S. population health</w:t>
      </w:r>
      <w:r w:rsidR="00A53707">
        <w:rPr>
          <w:bCs/>
          <w:szCs w:val="24"/>
        </w:rPr>
        <w:t>;</w:t>
      </w:r>
      <w:r w:rsidR="008D431E" w:rsidRPr="006002D6">
        <w:rPr>
          <w:bCs/>
          <w:szCs w:val="24"/>
        </w:rPr>
        <w:t xml:space="preserve"> thus</w:t>
      </w:r>
      <w:r w:rsidR="00A53707">
        <w:rPr>
          <w:bCs/>
          <w:szCs w:val="24"/>
        </w:rPr>
        <w:t>,</w:t>
      </w:r>
      <w:r w:rsidR="008D431E" w:rsidRPr="006002D6">
        <w:rPr>
          <w:bCs/>
          <w:szCs w:val="24"/>
        </w:rPr>
        <w:t xml:space="preserve"> it is critical to address them to achieve positive population health outcomes.</w:t>
      </w:r>
    </w:p>
    <w:p w:rsidR="00970707" w:rsidRPr="006002D6" w:rsidRDefault="00970707" w:rsidP="008258CC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>Characteristics that Define the Mexican Immigrant Population</w:t>
      </w:r>
    </w:p>
    <w:p w:rsidR="00970707" w:rsidRPr="006002D6" w:rsidRDefault="00970707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027A8A" w:rsidRPr="006002D6">
        <w:rPr>
          <w:bCs/>
          <w:szCs w:val="24"/>
        </w:rPr>
        <w:t xml:space="preserve">Mexican immigrants are the largest group of </w:t>
      </w:r>
      <w:r w:rsidR="005904E8" w:rsidRPr="006002D6">
        <w:rPr>
          <w:bCs/>
          <w:szCs w:val="24"/>
        </w:rPr>
        <w:t xml:space="preserve">undocumented </w:t>
      </w:r>
      <w:r w:rsidR="00027A8A" w:rsidRPr="006002D6">
        <w:rPr>
          <w:bCs/>
          <w:szCs w:val="24"/>
        </w:rPr>
        <w:t>immigrants in the United States</w:t>
      </w:r>
      <w:r w:rsidR="00A53707">
        <w:rPr>
          <w:bCs/>
          <w:szCs w:val="24"/>
        </w:rPr>
        <w:t>,</w:t>
      </w:r>
      <w:r w:rsidR="00027A8A" w:rsidRPr="006002D6">
        <w:rPr>
          <w:bCs/>
          <w:szCs w:val="24"/>
        </w:rPr>
        <w:t xml:space="preserve"> accounting for 24% of the overall immigrant population. </w:t>
      </w:r>
      <w:r w:rsidR="005D56C8" w:rsidRPr="006002D6">
        <w:rPr>
          <w:bCs/>
          <w:szCs w:val="24"/>
        </w:rPr>
        <w:t xml:space="preserve">Mexican immigrants originate from Mexico </w:t>
      </w:r>
      <w:r w:rsidR="002341C1" w:rsidRPr="006002D6">
        <w:rPr>
          <w:bCs/>
          <w:szCs w:val="24"/>
        </w:rPr>
        <w:t xml:space="preserve">and often move </w:t>
      </w:r>
      <w:r w:rsidR="00A53707">
        <w:rPr>
          <w:bCs/>
          <w:szCs w:val="24"/>
        </w:rPr>
        <w:t xml:space="preserve">to </w:t>
      </w:r>
      <w:r w:rsidR="002341C1" w:rsidRPr="006002D6">
        <w:rPr>
          <w:bCs/>
          <w:szCs w:val="24"/>
        </w:rPr>
        <w:t xml:space="preserve">the U.S in search </w:t>
      </w:r>
      <w:r w:rsidR="00A53707">
        <w:rPr>
          <w:bCs/>
          <w:szCs w:val="24"/>
        </w:rPr>
        <w:t>of</w:t>
      </w:r>
      <w:r w:rsidR="002341C1" w:rsidRPr="006002D6">
        <w:rPr>
          <w:bCs/>
          <w:szCs w:val="24"/>
        </w:rPr>
        <w:t xml:space="preserve"> better opportunities</w:t>
      </w:r>
      <w:r w:rsidR="0068589E" w:rsidRPr="006002D6">
        <w:rPr>
          <w:bCs/>
          <w:szCs w:val="24"/>
        </w:rPr>
        <w:t>. In the U.S.</w:t>
      </w:r>
      <w:r w:rsidR="00A53707">
        <w:rPr>
          <w:bCs/>
          <w:szCs w:val="24"/>
        </w:rPr>
        <w:t>,</w:t>
      </w:r>
      <w:r w:rsidR="0068589E" w:rsidRPr="006002D6">
        <w:rPr>
          <w:bCs/>
          <w:szCs w:val="24"/>
        </w:rPr>
        <w:t xml:space="preserve"> most Mexican immigrants live in the States of California, Texas, Illinois, Georgia</w:t>
      </w:r>
      <w:r w:rsidR="00A53707">
        <w:rPr>
          <w:bCs/>
          <w:szCs w:val="24"/>
        </w:rPr>
        <w:t>,</w:t>
      </w:r>
      <w:r w:rsidR="0068589E" w:rsidRPr="006002D6">
        <w:rPr>
          <w:bCs/>
          <w:szCs w:val="24"/>
        </w:rPr>
        <w:t xml:space="preserve"> and Arizona. </w:t>
      </w:r>
      <w:r w:rsidR="00152A9C" w:rsidRPr="006002D6">
        <w:rPr>
          <w:bCs/>
          <w:szCs w:val="24"/>
        </w:rPr>
        <w:t xml:space="preserve">The </w:t>
      </w:r>
      <w:r w:rsidR="00152A9C" w:rsidRPr="006002D6">
        <w:rPr>
          <w:bCs/>
          <w:szCs w:val="24"/>
        </w:rPr>
        <w:lastRenderedPageBreak/>
        <w:t xml:space="preserve">average age of Mexican immigrants in the U.S states was 45 years. </w:t>
      </w:r>
      <w:r w:rsidR="00244D58" w:rsidRPr="006002D6">
        <w:rPr>
          <w:bCs/>
          <w:szCs w:val="24"/>
        </w:rPr>
        <w:t xml:space="preserve">Studies show that Mexican immigrants have lower income compared to other immigrants and are at a higher risk of poverty compared to other immigrants and U.S born citizens. </w:t>
      </w:r>
    </w:p>
    <w:p w:rsidR="003B34A7" w:rsidRPr="006002D6" w:rsidRDefault="003B34A7" w:rsidP="00471EBB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 xml:space="preserve">Current </w:t>
      </w:r>
      <w:r w:rsidR="001D0FFC" w:rsidRPr="006002D6">
        <w:rPr>
          <w:b/>
          <w:szCs w:val="24"/>
        </w:rPr>
        <w:t>Organizational Policies for Providing Healthcare to Immigrants and Refugees in the U.S.</w:t>
      </w:r>
    </w:p>
    <w:p w:rsidR="008258CC" w:rsidRPr="006002D6" w:rsidRDefault="008258CC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B3444E" w:rsidRPr="006002D6">
        <w:rPr>
          <w:bCs/>
          <w:szCs w:val="24"/>
        </w:rPr>
        <w:t xml:space="preserve">The U.S. healthcare system </w:t>
      </w:r>
      <w:r w:rsidR="004719A7" w:rsidRPr="006002D6">
        <w:rPr>
          <w:bCs/>
          <w:szCs w:val="24"/>
        </w:rPr>
        <w:t xml:space="preserve">is complex due to its contradictory requirements, a combination of institutions, barriers to access and entry to healthcare. </w:t>
      </w:r>
      <w:r w:rsidR="00A53707">
        <w:rPr>
          <w:bCs/>
          <w:szCs w:val="24"/>
        </w:rPr>
        <w:t>The i</w:t>
      </w:r>
      <w:r w:rsidR="000828C1" w:rsidRPr="006002D6">
        <w:rPr>
          <w:bCs/>
          <w:szCs w:val="24"/>
        </w:rPr>
        <w:t xml:space="preserve">mmigrant population is one of the largest groups of uninsured people in the United States. </w:t>
      </w:r>
      <w:r w:rsidR="00B501D2" w:rsidRPr="006002D6">
        <w:rPr>
          <w:bCs/>
          <w:szCs w:val="24"/>
        </w:rPr>
        <w:t xml:space="preserve">The Affordable Care Act (ACA) provides healthcare benefits for U.S citizens and documented immigrants. </w:t>
      </w:r>
      <w:r w:rsidR="00BE412F" w:rsidRPr="006002D6">
        <w:rPr>
          <w:bCs/>
          <w:szCs w:val="24"/>
        </w:rPr>
        <w:t>Undocumented immigrants</w:t>
      </w:r>
      <w:r w:rsidR="00A53707">
        <w:rPr>
          <w:bCs/>
          <w:szCs w:val="24"/>
        </w:rPr>
        <w:t>,</w:t>
      </w:r>
      <w:r w:rsidR="00BB595A" w:rsidRPr="006002D6">
        <w:rPr>
          <w:bCs/>
          <w:szCs w:val="24"/>
        </w:rPr>
        <w:t>however, do not qualify for these benefits</w:t>
      </w:r>
      <w:r w:rsidR="00A53707">
        <w:rPr>
          <w:bCs/>
          <w:szCs w:val="24"/>
        </w:rPr>
        <w:t>;</w:t>
      </w:r>
      <w:r w:rsidR="00BB595A" w:rsidRPr="006002D6">
        <w:rPr>
          <w:bCs/>
          <w:szCs w:val="24"/>
        </w:rPr>
        <w:t xml:space="preserve"> instead</w:t>
      </w:r>
      <w:r w:rsidR="00A53707">
        <w:rPr>
          <w:bCs/>
          <w:szCs w:val="24"/>
        </w:rPr>
        <w:t>,</w:t>
      </w:r>
      <w:r w:rsidR="00BB595A" w:rsidRPr="006002D6">
        <w:rPr>
          <w:bCs/>
          <w:szCs w:val="24"/>
        </w:rPr>
        <w:t xml:space="preserve"> most of them are uninsured while others </w:t>
      </w:r>
      <w:r w:rsidR="009C0A43" w:rsidRPr="006002D6">
        <w:rPr>
          <w:bCs/>
          <w:szCs w:val="24"/>
        </w:rPr>
        <w:t>have employer</w:t>
      </w:r>
      <w:r w:rsidR="00A53707">
        <w:rPr>
          <w:bCs/>
          <w:szCs w:val="24"/>
        </w:rPr>
        <w:t>-</w:t>
      </w:r>
      <w:r w:rsidR="009C0A43" w:rsidRPr="006002D6">
        <w:rPr>
          <w:bCs/>
          <w:szCs w:val="24"/>
        </w:rPr>
        <w:t>provided health insurance</w:t>
      </w:r>
      <w:r w:rsidR="00A53707">
        <w:rPr>
          <w:bCs/>
          <w:szCs w:val="24"/>
        </w:rPr>
        <w:t>,</w:t>
      </w:r>
      <w:r w:rsidR="006E3483" w:rsidRPr="006002D6">
        <w:rPr>
          <w:bCs/>
          <w:szCs w:val="24"/>
        </w:rPr>
        <w:t xml:space="preserve">which they may </w:t>
      </w:r>
      <w:r w:rsidR="00BB595A" w:rsidRPr="006002D6">
        <w:rPr>
          <w:bCs/>
          <w:szCs w:val="24"/>
        </w:rPr>
        <w:t>lose</w:t>
      </w:r>
      <w:r w:rsidR="006E3483" w:rsidRPr="006002D6">
        <w:rPr>
          <w:bCs/>
          <w:szCs w:val="24"/>
        </w:rPr>
        <w:t xml:space="preserve"> at anytime if the employer decides to use </w:t>
      </w:r>
      <w:r w:rsidR="00A53707">
        <w:rPr>
          <w:bCs/>
          <w:szCs w:val="24"/>
        </w:rPr>
        <w:t xml:space="preserve">the </w:t>
      </w:r>
      <w:r w:rsidR="006E3483" w:rsidRPr="006002D6">
        <w:rPr>
          <w:bCs/>
          <w:szCs w:val="24"/>
        </w:rPr>
        <w:t xml:space="preserve">insurance that </w:t>
      </w:r>
      <w:r w:rsidR="003C7DD9" w:rsidRPr="006002D6">
        <w:rPr>
          <w:bCs/>
          <w:szCs w:val="24"/>
        </w:rPr>
        <w:t>scrutinizes immigration status.</w:t>
      </w:r>
      <w:r w:rsidR="009D13E1" w:rsidRPr="006002D6">
        <w:rPr>
          <w:bCs/>
          <w:szCs w:val="24"/>
        </w:rPr>
        <w:t xml:space="preserve"> Undocumented immigrants not eligible for assistance from federal, state</w:t>
      </w:r>
      <w:r w:rsidR="00EC0917">
        <w:rPr>
          <w:bCs/>
          <w:szCs w:val="24"/>
        </w:rPr>
        <w:t>,</w:t>
      </w:r>
      <w:r w:rsidR="009D13E1" w:rsidRPr="006002D6">
        <w:rPr>
          <w:bCs/>
          <w:szCs w:val="24"/>
        </w:rPr>
        <w:t xml:space="preserve"> and local government</w:t>
      </w:r>
      <w:r w:rsidR="00EC0917">
        <w:rPr>
          <w:bCs/>
          <w:szCs w:val="24"/>
        </w:rPr>
        <w:t>-</w:t>
      </w:r>
      <w:r w:rsidR="009D13E1" w:rsidRPr="006002D6">
        <w:rPr>
          <w:bCs/>
          <w:szCs w:val="24"/>
        </w:rPr>
        <w:t xml:space="preserve">assisted programs. </w:t>
      </w:r>
      <w:r w:rsidR="003C7DD9" w:rsidRPr="006002D6">
        <w:rPr>
          <w:bCs/>
          <w:szCs w:val="24"/>
        </w:rPr>
        <w:t xml:space="preserve">Health insurance is a significant issue that impacts </w:t>
      </w:r>
      <w:r w:rsidR="004B535B" w:rsidRPr="006002D6">
        <w:rPr>
          <w:bCs/>
          <w:szCs w:val="24"/>
        </w:rPr>
        <w:t>immigrants</w:t>
      </w:r>
      <w:r w:rsidR="00EC0917">
        <w:rPr>
          <w:bCs/>
          <w:szCs w:val="24"/>
        </w:rPr>
        <w:t>'</w:t>
      </w:r>
      <w:r w:rsidR="003C7DD9" w:rsidRPr="006002D6">
        <w:rPr>
          <w:bCs/>
          <w:szCs w:val="24"/>
        </w:rPr>
        <w:t xml:space="preserve"> access to healthcare services. </w:t>
      </w:r>
      <w:r w:rsidR="00064DB1" w:rsidRPr="006002D6">
        <w:rPr>
          <w:bCs/>
          <w:szCs w:val="24"/>
        </w:rPr>
        <w:t>The Patient Protection and Affordable Care Act (ACA) seeks to expand health insurance coverage to eligible U.</w:t>
      </w:r>
      <w:r w:rsidR="006735EC">
        <w:rPr>
          <w:bCs/>
          <w:szCs w:val="24"/>
        </w:rPr>
        <w:t>S</w:t>
      </w:r>
      <w:r w:rsidR="00064DB1" w:rsidRPr="006002D6">
        <w:rPr>
          <w:bCs/>
          <w:szCs w:val="24"/>
        </w:rPr>
        <w:t>. citizens and documented immigrants</w:t>
      </w:r>
      <w:r w:rsidR="006735EC">
        <w:rPr>
          <w:bCs/>
          <w:szCs w:val="24"/>
        </w:rPr>
        <w:t xml:space="preserve"> (</w:t>
      </w:r>
      <w:r w:rsidR="006735EC" w:rsidRPr="00A66098">
        <w:rPr>
          <w:color w:val="222222"/>
          <w:szCs w:val="24"/>
          <w:shd w:val="clear" w:color="auto" w:fill="FFFFFF"/>
        </w:rPr>
        <w:t>Alcalá</w:t>
      </w:r>
      <w:r w:rsidR="006735EC">
        <w:rPr>
          <w:color w:val="222222"/>
          <w:szCs w:val="24"/>
          <w:shd w:val="clear" w:color="auto" w:fill="FFFFFF"/>
        </w:rPr>
        <w:t xml:space="preserve"> et al., 2017)</w:t>
      </w:r>
      <w:r w:rsidR="00064DB1" w:rsidRPr="006002D6">
        <w:rPr>
          <w:bCs/>
          <w:szCs w:val="24"/>
        </w:rPr>
        <w:t xml:space="preserve">. This does not address the </w:t>
      </w:r>
      <w:r w:rsidR="00732793" w:rsidRPr="006002D6">
        <w:rPr>
          <w:bCs/>
          <w:szCs w:val="24"/>
        </w:rPr>
        <w:t xml:space="preserve">undocumented </w:t>
      </w:r>
      <w:r w:rsidR="008B4C57" w:rsidRPr="006002D6">
        <w:rPr>
          <w:bCs/>
          <w:szCs w:val="24"/>
        </w:rPr>
        <w:t>immigrants</w:t>
      </w:r>
      <w:r w:rsidR="00EC0917">
        <w:rPr>
          <w:bCs/>
          <w:szCs w:val="24"/>
        </w:rPr>
        <w:t>'</w:t>
      </w:r>
      <w:r w:rsidR="00732793" w:rsidRPr="006002D6">
        <w:rPr>
          <w:bCs/>
          <w:szCs w:val="24"/>
        </w:rPr>
        <w:t xml:space="preserve"> healthcare need</w:t>
      </w:r>
      <w:r w:rsidR="00782937" w:rsidRPr="006002D6">
        <w:rPr>
          <w:bCs/>
          <w:szCs w:val="24"/>
        </w:rPr>
        <w:t xml:space="preserve">s </w:t>
      </w:r>
      <w:r w:rsidR="003D7838" w:rsidRPr="006002D6">
        <w:rPr>
          <w:bCs/>
          <w:szCs w:val="24"/>
        </w:rPr>
        <w:t>which affect access to healthcare services and overall health outcomes.</w:t>
      </w:r>
    </w:p>
    <w:p w:rsidR="00FF79FB" w:rsidRPr="006002D6" w:rsidRDefault="00FF79FB" w:rsidP="008B4C57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>Healthcare Needs of Mexican Immigrant Population</w:t>
      </w:r>
    </w:p>
    <w:p w:rsidR="00FF79FB" w:rsidRPr="006002D6" w:rsidRDefault="008B4C57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D11C5F" w:rsidRPr="006002D6">
        <w:rPr>
          <w:bCs/>
          <w:szCs w:val="24"/>
        </w:rPr>
        <w:t xml:space="preserve">Healthcare needs refer to those needs that the immigrant population can benefit </w:t>
      </w:r>
      <w:r w:rsidR="00EC0917">
        <w:rPr>
          <w:bCs/>
          <w:szCs w:val="24"/>
        </w:rPr>
        <w:t xml:space="preserve">from </w:t>
      </w:r>
      <w:r w:rsidR="00D11C5F" w:rsidRPr="006002D6">
        <w:rPr>
          <w:bCs/>
          <w:szCs w:val="24"/>
        </w:rPr>
        <w:t>or get from healthcare. As an increasing number of people are migrating to other countries or regions, their health has become a critical public health issue. The</w:t>
      </w:r>
      <w:r w:rsidR="005D7FFD" w:rsidRPr="006002D6">
        <w:rPr>
          <w:bCs/>
          <w:szCs w:val="24"/>
        </w:rPr>
        <w:t xml:space="preserve"> health care needs </w:t>
      </w:r>
      <w:r w:rsidR="000F6DC8" w:rsidRPr="006002D6">
        <w:rPr>
          <w:bCs/>
          <w:szCs w:val="24"/>
        </w:rPr>
        <w:t>of Mexican</w:t>
      </w:r>
      <w:r w:rsidR="00D11C5F" w:rsidRPr="006002D6">
        <w:rPr>
          <w:bCs/>
          <w:szCs w:val="24"/>
        </w:rPr>
        <w:t xml:space="preserve"> immigrants in the U.S.</w:t>
      </w:r>
      <w:r w:rsidR="005D7FFD" w:rsidRPr="006002D6">
        <w:rPr>
          <w:bCs/>
          <w:szCs w:val="24"/>
        </w:rPr>
        <w:t xml:space="preserve"> include diagnosis, disease prevention, health education, rehabilitation, </w:t>
      </w:r>
      <w:r w:rsidR="005D7FFD" w:rsidRPr="006002D6">
        <w:rPr>
          <w:bCs/>
          <w:szCs w:val="24"/>
        </w:rPr>
        <w:lastRenderedPageBreak/>
        <w:t>terminal care</w:t>
      </w:r>
      <w:r w:rsidR="00EC0917">
        <w:rPr>
          <w:bCs/>
          <w:szCs w:val="24"/>
        </w:rPr>
        <w:t>,</w:t>
      </w:r>
      <w:r w:rsidR="005D7FFD" w:rsidRPr="006002D6">
        <w:rPr>
          <w:bCs/>
          <w:szCs w:val="24"/>
        </w:rPr>
        <w:t xml:space="preserve"> and treatment. </w:t>
      </w:r>
      <w:r w:rsidR="00050F16" w:rsidRPr="006002D6">
        <w:rPr>
          <w:bCs/>
          <w:szCs w:val="24"/>
        </w:rPr>
        <w:t>Healthcare needs include the wider environmental and social determinants of health</w:t>
      </w:r>
      <w:r w:rsidR="00E16AEF">
        <w:rPr>
          <w:bCs/>
          <w:szCs w:val="24"/>
        </w:rPr>
        <w:t>,</w:t>
      </w:r>
      <w:r w:rsidR="00F10F5A" w:rsidRPr="006002D6">
        <w:rPr>
          <w:bCs/>
          <w:szCs w:val="24"/>
        </w:rPr>
        <w:t>for example</w:t>
      </w:r>
      <w:r w:rsidR="00E16AEF">
        <w:rPr>
          <w:bCs/>
          <w:szCs w:val="24"/>
        </w:rPr>
        <w:t>,</w:t>
      </w:r>
      <w:r w:rsidR="00F10F5A" w:rsidRPr="006002D6">
        <w:rPr>
          <w:bCs/>
          <w:szCs w:val="24"/>
        </w:rPr>
        <w:t xml:space="preserve"> deprivation, diet, education</w:t>
      </w:r>
      <w:r w:rsidR="00E16AEF">
        <w:rPr>
          <w:bCs/>
          <w:szCs w:val="24"/>
        </w:rPr>
        <w:t>,</w:t>
      </w:r>
      <w:r w:rsidR="00F10F5A" w:rsidRPr="006002D6">
        <w:rPr>
          <w:bCs/>
          <w:szCs w:val="24"/>
        </w:rPr>
        <w:t xml:space="preserve"> housing</w:t>
      </w:r>
      <w:r w:rsidR="00E16AEF">
        <w:rPr>
          <w:bCs/>
          <w:szCs w:val="24"/>
        </w:rPr>
        <w:t>,</w:t>
      </w:r>
      <w:r w:rsidR="00F10F5A" w:rsidRPr="006002D6">
        <w:rPr>
          <w:bCs/>
          <w:szCs w:val="24"/>
        </w:rPr>
        <w:t xml:space="preserve"> and employment</w:t>
      </w:r>
      <w:r w:rsidR="00D9063B">
        <w:rPr>
          <w:bCs/>
          <w:szCs w:val="24"/>
        </w:rPr>
        <w:t xml:space="preserve"> (</w:t>
      </w:r>
      <w:r w:rsidR="00D9063B" w:rsidRPr="006002D6">
        <w:rPr>
          <w:color w:val="222222"/>
          <w:szCs w:val="24"/>
          <w:shd w:val="clear" w:color="auto" w:fill="FFFFFF"/>
        </w:rPr>
        <w:t>Larrotta, 2017</w:t>
      </w:r>
      <w:r w:rsidR="00D9063B">
        <w:rPr>
          <w:color w:val="222222"/>
          <w:szCs w:val="24"/>
          <w:shd w:val="clear" w:color="auto" w:fill="FFFFFF"/>
        </w:rPr>
        <w:t>)</w:t>
      </w:r>
      <w:r w:rsidR="00F10F5A" w:rsidRPr="006002D6">
        <w:rPr>
          <w:bCs/>
          <w:szCs w:val="24"/>
        </w:rPr>
        <w:t xml:space="preserve">. </w:t>
      </w:r>
      <w:r w:rsidR="00760F1F" w:rsidRPr="006002D6">
        <w:rPr>
          <w:color w:val="222222"/>
          <w:szCs w:val="24"/>
          <w:shd w:val="clear" w:color="auto" w:fill="FFFFFF"/>
        </w:rPr>
        <w:t>Fazel-Zarandi, Feinstein</w:t>
      </w:r>
      <w:r w:rsidR="00E16AEF">
        <w:rPr>
          <w:color w:val="222222"/>
          <w:szCs w:val="24"/>
          <w:shd w:val="clear" w:color="auto" w:fill="FFFFFF"/>
        </w:rPr>
        <w:t>,</w:t>
      </w:r>
      <w:r w:rsidR="00760F1F">
        <w:rPr>
          <w:color w:val="222222"/>
          <w:szCs w:val="24"/>
          <w:shd w:val="clear" w:color="auto" w:fill="FFFFFF"/>
        </w:rPr>
        <w:t>and</w:t>
      </w:r>
      <w:r w:rsidR="00760F1F" w:rsidRPr="006002D6">
        <w:rPr>
          <w:color w:val="222222"/>
          <w:szCs w:val="24"/>
          <w:shd w:val="clear" w:color="auto" w:fill="FFFFFF"/>
        </w:rPr>
        <w:t xml:space="preserve"> Kaplan</w:t>
      </w:r>
      <w:r w:rsidR="00760F1F">
        <w:rPr>
          <w:color w:val="222222"/>
          <w:szCs w:val="24"/>
          <w:shd w:val="clear" w:color="auto" w:fill="FFFFFF"/>
        </w:rPr>
        <w:t xml:space="preserve"> (2</w:t>
      </w:r>
      <w:r w:rsidR="00760F1F" w:rsidRPr="006002D6">
        <w:rPr>
          <w:color w:val="222222"/>
          <w:szCs w:val="24"/>
          <w:shd w:val="clear" w:color="auto" w:fill="FFFFFF"/>
        </w:rPr>
        <w:t>018</w:t>
      </w:r>
      <w:r w:rsidR="00F10F5A" w:rsidRPr="006002D6">
        <w:rPr>
          <w:bCs/>
          <w:szCs w:val="24"/>
        </w:rPr>
        <w:t>) assert that the wider scope of healthcare needs allows people to look beyond the medical model to a wider spectrum</w:t>
      </w:r>
      <w:r w:rsidR="00E16AEF">
        <w:rPr>
          <w:bCs/>
          <w:szCs w:val="24"/>
        </w:rPr>
        <w:t>,</w:t>
      </w:r>
      <w:r w:rsidR="00F10F5A" w:rsidRPr="006002D6">
        <w:rPr>
          <w:bCs/>
          <w:szCs w:val="24"/>
        </w:rPr>
        <w:t xml:space="preserve"> especially the factors that influence health. </w:t>
      </w:r>
    </w:p>
    <w:p w:rsidR="000F6DC8" w:rsidRPr="006002D6" w:rsidRDefault="000F6DC8" w:rsidP="005F523B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>Biases Associated with Mexican Population</w:t>
      </w:r>
      <w:r w:rsidR="005F523B" w:rsidRPr="006002D6">
        <w:rPr>
          <w:b/>
          <w:szCs w:val="24"/>
        </w:rPr>
        <w:t xml:space="preserve"> and the Influence of Cultural and Linguistic Difference to Access to Healthcare</w:t>
      </w:r>
    </w:p>
    <w:p w:rsidR="005F523B" w:rsidRPr="006002D6" w:rsidRDefault="005F523B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871862" w:rsidRPr="006002D6">
        <w:rPr>
          <w:bCs/>
          <w:szCs w:val="24"/>
        </w:rPr>
        <w:t>Bias refers to the negative evaluation of a certain group of people relative to another. This bias is expressed either implicitly or explicitly in</w:t>
      </w:r>
      <w:r w:rsidR="00E16AEF">
        <w:rPr>
          <w:bCs/>
          <w:szCs w:val="24"/>
        </w:rPr>
        <w:t xml:space="preserve"> the</w:t>
      </w:r>
      <w:r w:rsidR="00871862" w:rsidRPr="006002D6">
        <w:rPr>
          <w:bCs/>
          <w:szCs w:val="24"/>
        </w:rPr>
        <w:t xml:space="preserve"> form of negative verbal and nonverbal behavior. </w:t>
      </w:r>
      <w:r w:rsidR="00A271EC" w:rsidRPr="006002D6">
        <w:rPr>
          <w:bCs/>
          <w:szCs w:val="24"/>
        </w:rPr>
        <w:t xml:space="preserve">Most U.S. citizens </w:t>
      </w:r>
      <w:r w:rsidR="0002544A" w:rsidRPr="006002D6">
        <w:rPr>
          <w:bCs/>
          <w:szCs w:val="24"/>
        </w:rPr>
        <w:t>hold negative biases</w:t>
      </w:r>
      <w:r w:rsidR="0059772E" w:rsidRPr="006002D6">
        <w:rPr>
          <w:bCs/>
          <w:szCs w:val="24"/>
        </w:rPr>
        <w:t>, prejudice</w:t>
      </w:r>
      <w:r w:rsidR="00E16AEF">
        <w:rPr>
          <w:bCs/>
          <w:szCs w:val="24"/>
        </w:rPr>
        <w:t>,</w:t>
      </w:r>
      <w:r w:rsidR="0059772E" w:rsidRPr="006002D6">
        <w:rPr>
          <w:bCs/>
          <w:szCs w:val="24"/>
        </w:rPr>
        <w:t xml:space="preserve"> or stereotypes</w:t>
      </w:r>
      <w:r w:rsidR="0002544A" w:rsidRPr="006002D6">
        <w:rPr>
          <w:bCs/>
          <w:szCs w:val="24"/>
        </w:rPr>
        <w:t xml:space="preserve"> against Mexican immigrants despite their best intentions</w:t>
      </w:r>
      <w:r w:rsidR="00E16AEF">
        <w:rPr>
          <w:bCs/>
          <w:szCs w:val="24"/>
        </w:rPr>
        <w:t>. T</w:t>
      </w:r>
      <w:r w:rsidR="0002544A" w:rsidRPr="006002D6">
        <w:rPr>
          <w:bCs/>
          <w:szCs w:val="24"/>
        </w:rPr>
        <w:t>h</w:t>
      </w:r>
      <w:r w:rsidR="002A4842" w:rsidRPr="006002D6">
        <w:rPr>
          <w:bCs/>
          <w:szCs w:val="24"/>
        </w:rPr>
        <w:t>e</w:t>
      </w:r>
      <w:r w:rsidR="0002544A" w:rsidRPr="006002D6">
        <w:rPr>
          <w:bCs/>
          <w:szCs w:val="24"/>
        </w:rPr>
        <w:t>s</w:t>
      </w:r>
      <w:r w:rsidR="002A4842" w:rsidRPr="006002D6">
        <w:rPr>
          <w:bCs/>
          <w:szCs w:val="24"/>
        </w:rPr>
        <w:t>e</w:t>
      </w:r>
      <w:r w:rsidR="0002544A" w:rsidRPr="006002D6">
        <w:rPr>
          <w:bCs/>
          <w:szCs w:val="24"/>
        </w:rPr>
        <w:t xml:space="preserve"> biases are </w:t>
      </w:r>
      <w:r w:rsidR="00107AD9" w:rsidRPr="006002D6">
        <w:rPr>
          <w:bCs/>
          <w:szCs w:val="24"/>
        </w:rPr>
        <w:t>evident in the outlook of immigration reform policy outlooks</w:t>
      </w:r>
      <w:r w:rsidR="006002D6">
        <w:rPr>
          <w:bCs/>
          <w:szCs w:val="24"/>
        </w:rPr>
        <w:t xml:space="preserve"> (</w:t>
      </w:r>
      <w:r w:rsidR="006002D6" w:rsidRPr="006002D6">
        <w:rPr>
          <w:color w:val="222222"/>
          <w:szCs w:val="24"/>
          <w:shd w:val="clear" w:color="auto" w:fill="FFFFFF"/>
        </w:rPr>
        <w:t>Maina</w:t>
      </w:r>
      <w:r w:rsidR="006002D6">
        <w:rPr>
          <w:color w:val="222222"/>
          <w:szCs w:val="24"/>
          <w:shd w:val="clear" w:color="auto" w:fill="FFFFFF"/>
        </w:rPr>
        <w:t xml:space="preserve"> et al., 2018)</w:t>
      </w:r>
      <w:r w:rsidR="00107AD9" w:rsidRPr="006002D6">
        <w:rPr>
          <w:bCs/>
          <w:szCs w:val="24"/>
        </w:rPr>
        <w:t>.</w:t>
      </w:r>
      <w:r w:rsidR="002A4842" w:rsidRPr="006002D6">
        <w:rPr>
          <w:bCs/>
          <w:szCs w:val="24"/>
        </w:rPr>
        <w:t xml:space="preserve"> When immigration discussion or issues are raised, many Americans think of Mexican immigrants whether they are legally or illegally in the U.S. </w:t>
      </w:r>
      <w:r w:rsidR="0059772E" w:rsidRPr="006002D6">
        <w:rPr>
          <w:bCs/>
          <w:szCs w:val="24"/>
        </w:rPr>
        <w:t>These attitudes</w:t>
      </w:r>
      <w:r w:rsidR="00F05263" w:rsidRPr="006002D6">
        <w:rPr>
          <w:bCs/>
          <w:szCs w:val="24"/>
        </w:rPr>
        <w:t xml:space="preserve"> can influence people</w:t>
      </w:r>
      <w:r w:rsidR="00EC0917">
        <w:rPr>
          <w:bCs/>
          <w:szCs w:val="24"/>
        </w:rPr>
        <w:t>'</w:t>
      </w:r>
      <w:r w:rsidR="00F05263" w:rsidRPr="006002D6">
        <w:rPr>
          <w:bCs/>
          <w:szCs w:val="24"/>
        </w:rPr>
        <w:t xml:space="preserve">s behaviors and judgments without their awareness </w:t>
      </w:r>
      <w:r w:rsidR="00D37CC6" w:rsidRPr="006002D6">
        <w:rPr>
          <w:bCs/>
          <w:szCs w:val="24"/>
        </w:rPr>
        <w:t xml:space="preserve">in spite </w:t>
      </w:r>
      <w:r w:rsidR="00E16AEF">
        <w:rPr>
          <w:bCs/>
          <w:szCs w:val="24"/>
        </w:rPr>
        <w:t>of</w:t>
      </w:r>
      <w:r w:rsidR="00D37CC6" w:rsidRPr="006002D6">
        <w:rPr>
          <w:bCs/>
          <w:szCs w:val="24"/>
        </w:rPr>
        <w:t xml:space="preserve"> best efforts to avoid these biases. </w:t>
      </w:r>
      <w:r w:rsidR="0059772E" w:rsidRPr="006002D6">
        <w:rPr>
          <w:bCs/>
          <w:szCs w:val="24"/>
        </w:rPr>
        <w:t>Implicit and explicit biases have adverse impacts on patient experience. It damages patient and healthcare providers</w:t>
      </w:r>
      <w:r w:rsidR="00F62242">
        <w:rPr>
          <w:bCs/>
          <w:szCs w:val="24"/>
        </w:rPr>
        <w:t>'</w:t>
      </w:r>
      <w:r w:rsidR="0059772E" w:rsidRPr="006002D6">
        <w:rPr>
          <w:bCs/>
          <w:szCs w:val="24"/>
        </w:rPr>
        <w:t xml:space="preserve"> interactions there</w:t>
      </w:r>
      <w:r w:rsidR="00E16AEF">
        <w:rPr>
          <w:bCs/>
          <w:szCs w:val="24"/>
        </w:rPr>
        <w:t>,</w:t>
      </w:r>
      <w:r w:rsidR="0059772E" w:rsidRPr="006002D6">
        <w:rPr>
          <w:bCs/>
          <w:szCs w:val="24"/>
        </w:rPr>
        <w:t xml:space="preserve"> contributing to adverse healthcare outcomes</w:t>
      </w:r>
      <w:r w:rsidR="00FF29BA">
        <w:rPr>
          <w:bCs/>
          <w:szCs w:val="24"/>
        </w:rPr>
        <w:t xml:space="preserve"> (</w:t>
      </w:r>
      <w:r w:rsidR="00FF29BA" w:rsidRPr="006002D6">
        <w:rPr>
          <w:color w:val="222222"/>
          <w:szCs w:val="24"/>
          <w:shd w:val="clear" w:color="auto" w:fill="FFFFFF"/>
        </w:rPr>
        <w:t>Gopalkrishnan, 2018).</w:t>
      </w:r>
      <w:r w:rsidR="0059772E" w:rsidRPr="006002D6">
        <w:rPr>
          <w:bCs/>
          <w:szCs w:val="24"/>
        </w:rPr>
        <w:t xml:space="preserve"> Patients report poor patient experience when they encounter either implicit or explicit bias. Additionally, the attitude or prejudice against Mexican immigrants on their legality or illegality </w:t>
      </w:r>
      <w:r w:rsidR="007615F0" w:rsidRPr="006002D6">
        <w:rPr>
          <w:bCs/>
          <w:szCs w:val="24"/>
        </w:rPr>
        <w:t>influence</w:t>
      </w:r>
      <w:r w:rsidR="00F62242">
        <w:rPr>
          <w:bCs/>
          <w:szCs w:val="24"/>
        </w:rPr>
        <w:t>s</w:t>
      </w:r>
      <w:r w:rsidR="007615F0" w:rsidRPr="006002D6">
        <w:rPr>
          <w:bCs/>
          <w:szCs w:val="24"/>
        </w:rPr>
        <w:t xml:space="preserve"> their decisions to seek healthcare services. </w:t>
      </w:r>
    </w:p>
    <w:p w:rsidR="00B61C90" w:rsidRPr="006002D6" w:rsidRDefault="00B61C90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  <w:t>Culture differences refer to the behaviors, beliefs, expressions, languages</w:t>
      </w:r>
      <w:r w:rsidR="00F62242">
        <w:rPr>
          <w:bCs/>
          <w:szCs w:val="24"/>
        </w:rPr>
        <w:t>,</w:t>
      </w:r>
      <w:r w:rsidRPr="006002D6">
        <w:rPr>
          <w:bCs/>
          <w:szCs w:val="24"/>
        </w:rPr>
        <w:t xml:space="preserve"> and practices that </w:t>
      </w:r>
      <w:r w:rsidR="00C010DF" w:rsidRPr="006002D6">
        <w:rPr>
          <w:bCs/>
          <w:szCs w:val="24"/>
        </w:rPr>
        <w:t>are regarded to be unique to a specific ethnic or racial group</w:t>
      </w:r>
      <w:r w:rsidR="007D2892">
        <w:rPr>
          <w:bCs/>
          <w:szCs w:val="24"/>
        </w:rPr>
        <w:t xml:space="preserve"> (</w:t>
      </w:r>
      <w:r w:rsidR="007D2892" w:rsidRPr="006002D6">
        <w:rPr>
          <w:color w:val="222222"/>
          <w:szCs w:val="24"/>
          <w:shd w:val="clear" w:color="auto" w:fill="FFFFFF"/>
        </w:rPr>
        <w:t>Handtke</w:t>
      </w:r>
      <w:r w:rsidR="007D2892">
        <w:rPr>
          <w:color w:val="222222"/>
          <w:szCs w:val="24"/>
          <w:shd w:val="clear" w:color="auto" w:fill="FFFFFF"/>
        </w:rPr>
        <w:t>,</w:t>
      </w:r>
      <w:r w:rsidR="007D2892" w:rsidRPr="006002D6">
        <w:rPr>
          <w:color w:val="222222"/>
          <w:szCs w:val="24"/>
          <w:shd w:val="clear" w:color="auto" w:fill="FFFFFF"/>
        </w:rPr>
        <w:t>Schilgen&amp;Mösko, 2019</w:t>
      </w:r>
      <w:r w:rsidR="007D2892">
        <w:rPr>
          <w:color w:val="222222"/>
          <w:szCs w:val="24"/>
          <w:shd w:val="clear" w:color="auto" w:fill="FFFFFF"/>
        </w:rPr>
        <w:t>)</w:t>
      </w:r>
      <w:r w:rsidR="00C010DF" w:rsidRPr="006002D6">
        <w:rPr>
          <w:bCs/>
          <w:szCs w:val="24"/>
        </w:rPr>
        <w:t xml:space="preserve">. </w:t>
      </w:r>
      <w:r w:rsidR="00575729" w:rsidRPr="006002D6">
        <w:rPr>
          <w:bCs/>
          <w:szCs w:val="24"/>
        </w:rPr>
        <w:t>Due to the U.S.</w:t>
      </w:r>
      <w:r w:rsidR="00F62242">
        <w:rPr>
          <w:bCs/>
          <w:szCs w:val="24"/>
        </w:rPr>
        <w:t>'s</w:t>
      </w:r>
      <w:r w:rsidR="00575729" w:rsidRPr="006002D6">
        <w:rPr>
          <w:bCs/>
          <w:szCs w:val="24"/>
        </w:rPr>
        <w:t xml:space="preserve"> rich diversity of ethnic and racial groups, there are significant cultural </w:t>
      </w:r>
      <w:r w:rsidR="00575729" w:rsidRPr="006002D6">
        <w:rPr>
          <w:bCs/>
          <w:szCs w:val="24"/>
        </w:rPr>
        <w:lastRenderedPageBreak/>
        <w:t>differences.</w:t>
      </w:r>
      <w:r w:rsidR="007A5916" w:rsidRPr="006002D6">
        <w:rPr>
          <w:bCs/>
          <w:szCs w:val="24"/>
        </w:rPr>
        <w:t xml:space="preserve"> Cultural difference</w:t>
      </w:r>
      <w:r w:rsidR="00F62242">
        <w:rPr>
          <w:bCs/>
          <w:szCs w:val="24"/>
        </w:rPr>
        <w:t>s</w:t>
      </w:r>
      <w:r w:rsidR="007A5916" w:rsidRPr="006002D6">
        <w:rPr>
          <w:bCs/>
          <w:szCs w:val="24"/>
        </w:rPr>
        <w:t xml:space="preserve"> create a vibrant community and society</w:t>
      </w:r>
      <w:r w:rsidR="00F62242">
        <w:rPr>
          <w:bCs/>
          <w:szCs w:val="24"/>
        </w:rPr>
        <w:t>;</w:t>
      </w:r>
      <w:r w:rsidR="007A5916" w:rsidRPr="006002D6">
        <w:rPr>
          <w:bCs/>
          <w:szCs w:val="24"/>
        </w:rPr>
        <w:t xml:space="preserve"> however, </w:t>
      </w:r>
      <w:r w:rsidR="00F62242">
        <w:rPr>
          <w:bCs/>
          <w:szCs w:val="24"/>
        </w:rPr>
        <w:t xml:space="preserve">they </w:t>
      </w:r>
      <w:r w:rsidR="007A5916" w:rsidRPr="006002D6">
        <w:rPr>
          <w:bCs/>
          <w:szCs w:val="24"/>
        </w:rPr>
        <w:t xml:space="preserve">also </w:t>
      </w:r>
      <w:r w:rsidR="00F62242">
        <w:rPr>
          <w:bCs/>
          <w:szCs w:val="24"/>
        </w:rPr>
        <w:t xml:space="preserve">cause </w:t>
      </w:r>
      <w:r w:rsidR="007A5916" w:rsidRPr="006002D6">
        <w:rPr>
          <w:bCs/>
          <w:szCs w:val="24"/>
        </w:rPr>
        <w:t>culture</w:t>
      </w:r>
      <w:r w:rsidR="00F62242">
        <w:rPr>
          <w:bCs/>
          <w:szCs w:val="24"/>
        </w:rPr>
        <w:t>s</w:t>
      </w:r>
      <w:r w:rsidR="007A5916" w:rsidRPr="006002D6">
        <w:rPr>
          <w:bCs/>
          <w:szCs w:val="24"/>
        </w:rPr>
        <w:t xml:space="preserve"> clashchallenges.</w:t>
      </w:r>
      <w:r w:rsidR="00575729" w:rsidRPr="006002D6">
        <w:rPr>
          <w:bCs/>
          <w:szCs w:val="24"/>
        </w:rPr>
        <w:t xml:space="preserve"> These cultural differences affect access and provision of healthcare services. </w:t>
      </w:r>
      <w:r w:rsidR="008A3BC2" w:rsidRPr="006002D6">
        <w:rPr>
          <w:bCs/>
          <w:szCs w:val="24"/>
        </w:rPr>
        <w:t>Linguistic differences occur due to the use of distinct languages of communication. Mexican immigrants use Hispanic</w:t>
      </w:r>
      <w:r w:rsidR="00F62242">
        <w:rPr>
          <w:bCs/>
          <w:szCs w:val="24"/>
        </w:rPr>
        <w:t>,</w:t>
      </w:r>
      <w:r w:rsidR="008A3BC2" w:rsidRPr="006002D6">
        <w:rPr>
          <w:bCs/>
          <w:szCs w:val="24"/>
        </w:rPr>
        <w:t xml:space="preserve"> while the most commonly used language in the United States is English. The linguistic differences between Mexican immigrants and healthcare professionals create a barrier to healthcare access which can affect the overall patient health outcomes</w:t>
      </w:r>
      <w:r w:rsidR="00570F9E">
        <w:rPr>
          <w:bCs/>
          <w:szCs w:val="24"/>
        </w:rPr>
        <w:t xml:space="preserve"> (</w:t>
      </w:r>
      <w:r w:rsidR="00570F9E" w:rsidRPr="006002D6">
        <w:rPr>
          <w:color w:val="222222"/>
          <w:szCs w:val="24"/>
          <w:shd w:val="clear" w:color="auto" w:fill="FFFFFF"/>
        </w:rPr>
        <w:t>Maina</w:t>
      </w:r>
      <w:r w:rsidR="00570F9E">
        <w:rPr>
          <w:color w:val="222222"/>
          <w:szCs w:val="24"/>
          <w:shd w:val="clear" w:color="auto" w:fill="FFFFFF"/>
        </w:rPr>
        <w:t xml:space="preserve"> et al., 2018)</w:t>
      </w:r>
      <w:r w:rsidR="008A3BC2" w:rsidRPr="006002D6">
        <w:rPr>
          <w:bCs/>
          <w:szCs w:val="24"/>
        </w:rPr>
        <w:t xml:space="preserve">. </w:t>
      </w:r>
    </w:p>
    <w:p w:rsidR="00381F41" w:rsidRPr="006002D6" w:rsidRDefault="00381F41" w:rsidP="00695D91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t xml:space="preserve">Two U.S. Health Care Policies, National Initiatives or </w:t>
      </w:r>
      <w:r w:rsidR="00F53B39" w:rsidRPr="006002D6">
        <w:rPr>
          <w:b/>
          <w:szCs w:val="24"/>
        </w:rPr>
        <w:t>Legislation</w:t>
      </w:r>
      <w:r w:rsidRPr="006002D6">
        <w:rPr>
          <w:b/>
          <w:szCs w:val="24"/>
        </w:rPr>
        <w:t xml:space="preserve"> Providing Guidance on Current Standards of Care for Immigrant Populations.</w:t>
      </w:r>
    </w:p>
    <w:p w:rsidR="00381F41" w:rsidRPr="006002D6" w:rsidRDefault="00381F41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443782" w:rsidRPr="006002D6">
        <w:rPr>
          <w:bCs/>
          <w:szCs w:val="24"/>
        </w:rPr>
        <w:t xml:space="preserve">The Patient Protection and Affordable Care Act (ACA) is the main healthcare policy and </w:t>
      </w:r>
      <w:r w:rsidR="00C45EB7" w:rsidRPr="006002D6">
        <w:rPr>
          <w:bCs/>
          <w:szCs w:val="24"/>
        </w:rPr>
        <w:t>legislation</w:t>
      </w:r>
      <w:r w:rsidR="00443782" w:rsidRPr="006002D6">
        <w:rPr>
          <w:bCs/>
          <w:szCs w:val="24"/>
        </w:rPr>
        <w:t xml:space="preserve"> in the United States that provides guidance on the standards of care. </w:t>
      </w:r>
      <w:r w:rsidR="00812F14" w:rsidRPr="006002D6">
        <w:rPr>
          <w:bCs/>
          <w:szCs w:val="24"/>
        </w:rPr>
        <w:t>The law</w:t>
      </w:r>
      <w:r w:rsidR="00F62242">
        <w:rPr>
          <w:bCs/>
          <w:szCs w:val="24"/>
        </w:rPr>
        <w:t>,</w:t>
      </w:r>
      <w:r w:rsidR="00812F14" w:rsidRPr="006002D6">
        <w:rPr>
          <w:bCs/>
          <w:szCs w:val="24"/>
        </w:rPr>
        <w:t xml:space="preserve"> which was enacted in 2010 and implemented beginning 2014</w:t>
      </w:r>
      <w:r w:rsidR="00F62242">
        <w:rPr>
          <w:bCs/>
          <w:szCs w:val="24"/>
        </w:rPr>
        <w:t>,</w:t>
      </w:r>
      <w:r w:rsidR="00C45EB7" w:rsidRPr="006002D6">
        <w:rPr>
          <w:bCs/>
          <w:szCs w:val="24"/>
        </w:rPr>
        <w:t>contain</w:t>
      </w:r>
      <w:r w:rsidR="00F62242">
        <w:rPr>
          <w:bCs/>
          <w:szCs w:val="24"/>
        </w:rPr>
        <w:t>s</w:t>
      </w:r>
      <w:r w:rsidR="00C45EB7" w:rsidRPr="006002D6">
        <w:rPr>
          <w:bCs/>
          <w:szCs w:val="24"/>
        </w:rPr>
        <w:t xml:space="preserve"> key provisions that address healthcare accessibility, affordability</w:t>
      </w:r>
      <w:r w:rsidR="00F62242">
        <w:rPr>
          <w:bCs/>
          <w:szCs w:val="24"/>
        </w:rPr>
        <w:t>,</w:t>
      </w:r>
      <w:r w:rsidR="00C45EB7" w:rsidRPr="006002D6">
        <w:rPr>
          <w:bCs/>
          <w:szCs w:val="24"/>
        </w:rPr>
        <w:t xml:space="preserve"> and provision of quality care. </w:t>
      </w:r>
      <w:r w:rsidR="00F62242">
        <w:rPr>
          <w:bCs/>
          <w:szCs w:val="24"/>
        </w:rPr>
        <w:t>The p</w:t>
      </w:r>
      <w:r w:rsidR="000D1DCD" w:rsidRPr="006002D6">
        <w:rPr>
          <w:bCs/>
          <w:szCs w:val="24"/>
        </w:rPr>
        <w:t>olicy provides more oversight of healthcare practices, putting emphasis on preventive care and effective treatment to achieve positive patient health outcomes</w:t>
      </w:r>
      <w:r w:rsidR="00A66098">
        <w:rPr>
          <w:bCs/>
          <w:szCs w:val="24"/>
        </w:rPr>
        <w:t xml:space="preserve"> (</w:t>
      </w:r>
      <w:r w:rsidR="00A66098" w:rsidRPr="00A66098">
        <w:rPr>
          <w:color w:val="222222"/>
          <w:szCs w:val="24"/>
          <w:shd w:val="clear" w:color="auto" w:fill="FFFFFF"/>
        </w:rPr>
        <w:t>Alcalá</w:t>
      </w:r>
      <w:r w:rsidR="00A66098">
        <w:rPr>
          <w:color w:val="222222"/>
          <w:szCs w:val="24"/>
          <w:shd w:val="clear" w:color="auto" w:fill="FFFFFF"/>
        </w:rPr>
        <w:t xml:space="preserve"> et al., 2017)</w:t>
      </w:r>
      <w:r w:rsidR="000D1DCD" w:rsidRPr="006002D6">
        <w:rPr>
          <w:bCs/>
          <w:szCs w:val="24"/>
        </w:rPr>
        <w:t xml:space="preserve">. </w:t>
      </w:r>
      <w:r w:rsidR="00106CAD" w:rsidRPr="006002D6">
        <w:rPr>
          <w:bCs/>
          <w:szCs w:val="24"/>
        </w:rPr>
        <w:t xml:space="preserve">Affordable Care Act grants healthcare benefits to qualified American citizens and documented immigrants. </w:t>
      </w:r>
    </w:p>
    <w:p w:rsidR="002D6713" w:rsidRDefault="002D6713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D13308" w:rsidRPr="006002D6">
        <w:rPr>
          <w:bCs/>
          <w:szCs w:val="24"/>
        </w:rPr>
        <w:t xml:space="preserve">Hospital Readmission Reduction Program (HRRP) is a national initiative under the Affordable Care Act that focuses on improving </w:t>
      </w:r>
      <w:r w:rsidR="00F62242">
        <w:rPr>
          <w:bCs/>
          <w:szCs w:val="24"/>
        </w:rPr>
        <w:t xml:space="preserve">the </w:t>
      </w:r>
      <w:r w:rsidR="00D13308" w:rsidRPr="006002D6">
        <w:rPr>
          <w:bCs/>
          <w:szCs w:val="24"/>
        </w:rPr>
        <w:t xml:space="preserve">quality of care provided. HRRP requires that </w:t>
      </w:r>
      <w:r w:rsidR="00F62242">
        <w:rPr>
          <w:bCs/>
          <w:szCs w:val="24"/>
        </w:rPr>
        <w:t xml:space="preserve">the </w:t>
      </w:r>
      <w:r w:rsidR="00D13308" w:rsidRPr="006002D6">
        <w:rPr>
          <w:bCs/>
          <w:szCs w:val="24"/>
        </w:rPr>
        <w:t xml:space="preserve">Center for Medicare and Medicaid Services </w:t>
      </w:r>
      <w:r w:rsidR="0035454A" w:rsidRPr="006002D6">
        <w:rPr>
          <w:bCs/>
          <w:szCs w:val="24"/>
        </w:rPr>
        <w:t>reduce payments to healthcare facilities that experience patient readmissions</w:t>
      </w:r>
      <w:r w:rsidR="00442D91">
        <w:rPr>
          <w:bCs/>
          <w:szCs w:val="24"/>
        </w:rPr>
        <w:t xml:space="preserve"> (</w:t>
      </w:r>
      <w:r w:rsidR="00442D91" w:rsidRPr="006002D6">
        <w:rPr>
          <w:color w:val="222222"/>
          <w:szCs w:val="24"/>
          <w:shd w:val="clear" w:color="auto" w:fill="FFFFFF"/>
        </w:rPr>
        <w:t>Wang, 2019</w:t>
      </w:r>
      <w:r w:rsidR="00442D91">
        <w:rPr>
          <w:color w:val="222222"/>
          <w:szCs w:val="24"/>
          <w:shd w:val="clear" w:color="auto" w:fill="FFFFFF"/>
        </w:rPr>
        <w:t>)</w:t>
      </w:r>
      <w:r w:rsidR="0035454A" w:rsidRPr="006002D6">
        <w:rPr>
          <w:bCs/>
          <w:szCs w:val="24"/>
        </w:rPr>
        <w:t xml:space="preserve">. This initiative enables healthcare organizations to enhance standards of care to provide quality healthcare services. </w:t>
      </w:r>
    </w:p>
    <w:p w:rsidR="00F62242" w:rsidRDefault="00F62242" w:rsidP="00970707">
      <w:pPr>
        <w:spacing w:after="0" w:line="480" w:lineRule="auto"/>
        <w:rPr>
          <w:bCs/>
          <w:szCs w:val="24"/>
        </w:rPr>
      </w:pPr>
    </w:p>
    <w:p w:rsidR="00F62242" w:rsidRPr="006002D6" w:rsidRDefault="00F62242" w:rsidP="00970707">
      <w:pPr>
        <w:spacing w:after="0" w:line="480" w:lineRule="auto"/>
        <w:rPr>
          <w:bCs/>
          <w:szCs w:val="24"/>
        </w:rPr>
      </w:pPr>
    </w:p>
    <w:p w:rsidR="00105705" w:rsidRPr="006002D6" w:rsidRDefault="00105705" w:rsidP="00970707">
      <w:pPr>
        <w:spacing w:after="0" w:line="480" w:lineRule="auto"/>
        <w:rPr>
          <w:b/>
          <w:szCs w:val="24"/>
        </w:rPr>
      </w:pPr>
      <w:r w:rsidRPr="006002D6">
        <w:rPr>
          <w:b/>
          <w:szCs w:val="24"/>
        </w:rPr>
        <w:lastRenderedPageBreak/>
        <w:t>Organizations and Stakeholders that Must Participate in Caring for Immigrant Population</w:t>
      </w:r>
    </w:p>
    <w:p w:rsidR="00214F30" w:rsidRPr="006002D6" w:rsidRDefault="00105705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  <w:r w:rsidR="002F4727" w:rsidRPr="006002D6">
        <w:rPr>
          <w:bCs/>
          <w:szCs w:val="24"/>
        </w:rPr>
        <w:t>Health is a basic human right for all people</w:t>
      </w:r>
      <w:r w:rsidR="00F62242">
        <w:rPr>
          <w:bCs/>
          <w:szCs w:val="24"/>
        </w:rPr>
        <w:t>,</w:t>
      </w:r>
      <w:r w:rsidR="002F4727" w:rsidRPr="006002D6">
        <w:rPr>
          <w:bCs/>
          <w:szCs w:val="24"/>
        </w:rPr>
        <w:t xml:space="preserve"> including immigrants and refugees. Ensuring that immigrants and </w:t>
      </w:r>
      <w:r w:rsidR="00F62242">
        <w:rPr>
          <w:bCs/>
          <w:szCs w:val="24"/>
        </w:rPr>
        <w:t xml:space="preserve">the </w:t>
      </w:r>
      <w:r w:rsidR="002F4727" w:rsidRPr="006002D6">
        <w:rPr>
          <w:bCs/>
          <w:szCs w:val="24"/>
        </w:rPr>
        <w:t xml:space="preserve">refugee population </w:t>
      </w:r>
      <w:r w:rsidR="00F62242">
        <w:rPr>
          <w:bCs/>
          <w:szCs w:val="24"/>
        </w:rPr>
        <w:t>are</w:t>
      </w:r>
      <w:r w:rsidR="002F4727" w:rsidRPr="006002D6">
        <w:rPr>
          <w:bCs/>
          <w:szCs w:val="24"/>
        </w:rPr>
        <w:t xml:space="preserve"> crucial to </w:t>
      </w:r>
      <w:r w:rsidR="001C5CD1" w:rsidRPr="006002D6">
        <w:rPr>
          <w:bCs/>
          <w:szCs w:val="24"/>
        </w:rPr>
        <w:t xml:space="preserve">achieving positive health outcomes. </w:t>
      </w:r>
      <w:r w:rsidR="00435C97" w:rsidRPr="006002D6">
        <w:rPr>
          <w:bCs/>
          <w:szCs w:val="24"/>
        </w:rPr>
        <w:t>Undocumented immigrants often don</w:t>
      </w:r>
      <w:r w:rsidR="00EC0917">
        <w:rPr>
          <w:bCs/>
          <w:szCs w:val="24"/>
        </w:rPr>
        <w:t>'</w:t>
      </w:r>
      <w:r w:rsidR="00435C97" w:rsidRPr="006002D6">
        <w:rPr>
          <w:bCs/>
          <w:szCs w:val="24"/>
        </w:rPr>
        <w:t>t have access to healthcare services due</w:t>
      </w:r>
      <w:r w:rsidR="00F62242">
        <w:rPr>
          <w:bCs/>
          <w:szCs w:val="24"/>
        </w:rPr>
        <w:t xml:space="preserve"> to</w:t>
      </w:r>
      <w:r w:rsidR="00435C97" w:rsidRPr="006002D6">
        <w:rPr>
          <w:bCs/>
          <w:szCs w:val="24"/>
        </w:rPr>
        <w:t xml:space="preserve"> the nature of their immigration status and lack of insurance. </w:t>
      </w:r>
      <w:r w:rsidR="00722C6B" w:rsidRPr="006002D6">
        <w:rPr>
          <w:bCs/>
          <w:szCs w:val="24"/>
        </w:rPr>
        <w:t>To improve and achieve quality care, various organization</w:t>
      </w:r>
      <w:r w:rsidR="00F62242">
        <w:rPr>
          <w:bCs/>
          <w:szCs w:val="24"/>
        </w:rPr>
        <w:t>s</w:t>
      </w:r>
      <w:r w:rsidR="00722C6B" w:rsidRPr="006002D6">
        <w:rPr>
          <w:bCs/>
          <w:szCs w:val="24"/>
        </w:rPr>
        <w:t xml:space="preserve"> and stakeholders must participate in the care of these immigrant populations. These </w:t>
      </w:r>
      <w:r w:rsidR="005C7A37" w:rsidRPr="006002D6">
        <w:rPr>
          <w:bCs/>
          <w:szCs w:val="24"/>
        </w:rPr>
        <w:t xml:space="preserve">stakeholders are; patients themselves, community healthcare facilities, </w:t>
      </w:r>
      <w:r w:rsidR="00BF7A51" w:rsidRPr="006002D6">
        <w:rPr>
          <w:bCs/>
          <w:szCs w:val="24"/>
        </w:rPr>
        <w:t>nurses, physicians, doctors</w:t>
      </w:r>
      <w:r w:rsidR="00F62242">
        <w:rPr>
          <w:bCs/>
          <w:szCs w:val="24"/>
        </w:rPr>
        <w:t>,</w:t>
      </w:r>
      <w:r w:rsidR="00BF7A51" w:rsidRPr="006002D6">
        <w:rPr>
          <w:bCs/>
          <w:szCs w:val="24"/>
        </w:rPr>
        <w:t xml:space="preserve"> and </w:t>
      </w:r>
      <w:r w:rsidR="00214F30" w:rsidRPr="006002D6">
        <w:rPr>
          <w:bCs/>
          <w:szCs w:val="24"/>
        </w:rPr>
        <w:t>the local government.</w:t>
      </w:r>
    </w:p>
    <w:p w:rsidR="00214F30" w:rsidRPr="006002D6" w:rsidRDefault="00214F30">
      <w:pPr>
        <w:rPr>
          <w:bCs/>
          <w:szCs w:val="24"/>
        </w:rPr>
      </w:pPr>
      <w:r w:rsidRPr="006002D6">
        <w:rPr>
          <w:bCs/>
          <w:szCs w:val="24"/>
        </w:rPr>
        <w:br w:type="page"/>
      </w:r>
    </w:p>
    <w:p w:rsidR="00214F30" w:rsidRPr="006002D6" w:rsidRDefault="00214F30" w:rsidP="006002D6">
      <w:pPr>
        <w:spacing w:after="0" w:line="480" w:lineRule="auto"/>
        <w:jc w:val="center"/>
        <w:rPr>
          <w:b/>
          <w:szCs w:val="24"/>
        </w:rPr>
      </w:pPr>
      <w:r w:rsidRPr="006002D6">
        <w:rPr>
          <w:b/>
          <w:szCs w:val="24"/>
        </w:rPr>
        <w:lastRenderedPageBreak/>
        <w:t>References</w:t>
      </w:r>
    </w:p>
    <w:p w:rsidR="00A66098" w:rsidRPr="00A66098" w:rsidRDefault="00A66098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A66098">
        <w:rPr>
          <w:color w:val="222222"/>
          <w:szCs w:val="24"/>
          <w:shd w:val="clear" w:color="auto" w:fill="FFFFFF"/>
        </w:rPr>
        <w:t>Alcalá, H. E., Chen, J., Langellier, B. A., Roby, D. H., &amp; Ortega, A. N. (2017). Impact of the Affordable Care Act on health care access and utilization among Latinos. </w:t>
      </w:r>
      <w:r w:rsidRPr="00A66098">
        <w:rPr>
          <w:i/>
          <w:iCs/>
          <w:color w:val="222222"/>
          <w:szCs w:val="24"/>
          <w:shd w:val="clear" w:color="auto" w:fill="FFFFFF"/>
        </w:rPr>
        <w:t>The Journal of the American Board of Family Medicine</w:t>
      </w:r>
      <w:r w:rsidRPr="00A66098">
        <w:rPr>
          <w:color w:val="222222"/>
          <w:szCs w:val="24"/>
          <w:shd w:val="clear" w:color="auto" w:fill="FFFFFF"/>
        </w:rPr>
        <w:t>, </w:t>
      </w:r>
      <w:r w:rsidRPr="00A66098">
        <w:rPr>
          <w:i/>
          <w:iCs/>
          <w:color w:val="222222"/>
          <w:szCs w:val="24"/>
          <w:shd w:val="clear" w:color="auto" w:fill="FFFFFF"/>
        </w:rPr>
        <w:t>30</w:t>
      </w:r>
      <w:r w:rsidRPr="00A66098">
        <w:rPr>
          <w:color w:val="222222"/>
          <w:szCs w:val="24"/>
          <w:shd w:val="clear" w:color="auto" w:fill="FFFFFF"/>
        </w:rPr>
        <w:t>(1), 52-62.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02D6">
        <w:rPr>
          <w:color w:val="222222"/>
          <w:szCs w:val="24"/>
          <w:shd w:val="clear" w:color="auto" w:fill="FFFFFF"/>
        </w:rPr>
        <w:t>Fazel-Zarandi, M. M., Feinstein, J. S., &amp; Kaplan, E. H. (2018). The number of undocumented immigrants in the United States: Estimates based on demographic modeling with data from 1990 to 2016. </w:t>
      </w:r>
      <w:r w:rsidRPr="006002D6">
        <w:rPr>
          <w:i/>
          <w:iCs/>
          <w:color w:val="222222"/>
          <w:szCs w:val="24"/>
          <w:shd w:val="clear" w:color="auto" w:fill="FFFFFF"/>
        </w:rPr>
        <w:t>PloS one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13</w:t>
      </w:r>
      <w:r w:rsidRPr="006002D6">
        <w:rPr>
          <w:color w:val="222222"/>
          <w:szCs w:val="24"/>
          <w:shd w:val="clear" w:color="auto" w:fill="FFFFFF"/>
        </w:rPr>
        <w:t>(9), e0201193.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02D6">
        <w:rPr>
          <w:color w:val="222222"/>
          <w:szCs w:val="24"/>
          <w:shd w:val="clear" w:color="auto" w:fill="FFFFFF"/>
        </w:rPr>
        <w:t>Gopalkrishnan, N. (2018). Cultural diversity and mental health: Considerations for policy and practice. </w:t>
      </w:r>
      <w:r w:rsidRPr="006002D6">
        <w:rPr>
          <w:i/>
          <w:iCs/>
          <w:color w:val="222222"/>
          <w:szCs w:val="24"/>
          <w:shd w:val="clear" w:color="auto" w:fill="FFFFFF"/>
        </w:rPr>
        <w:t>Frontiers in public health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6</w:t>
      </w:r>
      <w:r w:rsidRPr="006002D6">
        <w:rPr>
          <w:color w:val="222222"/>
          <w:szCs w:val="24"/>
          <w:shd w:val="clear" w:color="auto" w:fill="FFFFFF"/>
        </w:rPr>
        <w:t>, 179.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02D6">
        <w:rPr>
          <w:color w:val="222222"/>
          <w:szCs w:val="24"/>
          <w:shd w:val="clear" w:color="auto" w:fill="FFFFFF"/>
        </w:rPr>
        <w:t>Handtke, O., Schilgen, B., &amp;Mösko, M. (2019). Culturally competent healthcare–A scoping review of strategies implemented in healthcare organizations and a model of culturally competent healthcare provision. </w:t>
      </w:r>
      <w:r w:rsidRPr="006002D6">
        <w:rPr>
          <w:i/>
          <w:iCs/>
          <w:color w:val="222222"/>
          <w:szCs w:val="24"/>
          <w:shd w:val="clear" w:color="auto" w:fill="FFFFFF"/>
        </w:rPr>
        <w:t>PloS one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14</w:t>
      </w:r>
      <w:r w:rsidRPr="006002D6">
        <w:rPr>
          <w:color w:val="222222"/>
          <w:szCs w:val="24"/>
          <w:shd w:val="clear" w:color="auto" w:fill="FFFFFF"/>
        </w:rPr>
        <w:t>(7), e0219971.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02D6">
        <w:rPr>
          <w:color w:val="222222"/>
          <w:szCs w:val="24"/>
          <w:shd w:val="clear" w:color="auto" w:fill="FFFFFF"/>
        </w:rPr>
        <w:t>Larrotta, C. (2017). Immigrants to the United States and adult education services. </w:t>
      </w:r>
      <w:r w:rsidRPr="006002D6">
        <w:rPr>
          <w:i/>
          <w:iCs/>
          <w:color w:val="222222"/>
          <w:szCs w:val="24"/>
          <w:shd w:val="clear" w:color="auto" w:fill="FFFFFF"/>
        </w:rPr>
        <w:t>New Directions for Adult and Continuing Education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2017</w:t>
      </w:r>
      <w:r w:rsidRPr="006002D6">
        <w:rPr>
          <w:color w:val="222222"/>
          <w:szCs w:val="24"/>
          <w:shd w:val="clear" w:color="auto" w:fill="FFFFFF"/>
        </w:rPr>
        <w:t>(155), 61-69.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bCs/>
          <w:szCs w:val="24"/>
        </w:rPr>
      </w:pPr>
      <w:r w:rsidRPr="006002D6">
        <w:rPr>
          <w:color w:val="222222"/>
          <w:szCs w:val="24"/>
          <w:shd w:val="clear" w:color="auto" w:fill="FFFFFF"/>
        </w:rPr>
        <w:t>Maina, I. W., Belton, T. D., Ginzberg, S., Singh, A., &amp; Johnson, T. J. (2018). A decade of studying implicit racial/ethnic bias in healthcare providers using the implicit association test. </w:t>
      </w:r>
      <w:r w:rsidRPr="006002D6">
        <w:rPr>
          <w:i/>
          <w:iCs/>
          <w:color w:val="222222"/>
          <w:szCs w:val="24"/>
          <w:shd w:val="clear" w:color="auto" w:fill="FFFFFF"/>
        </w:rPr>
        <w:t>Social Science &amp; Medicine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199</w:t>
      </w:r>
      <w:r w:rsidRPr="006002D6">
        <w:rPr>
          <w:color w:val="222222"/>
          <w:szCs w:val="24"/>
          <w:shd w:val="clear" w:color="auto" w:fill="FFFFFF"/>
        </w:rPr>
        <w:t>, 219-229.</w:t>
      </w:r>
    </w:p>
    <w:p w:rsidR="006002D6" w:rsidRPr="006002D6" w:rsidRDefault="006002D6" w:rsidP="006002D6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02D6">
        <w:rPr>
          <w:color w:val="222222"/>
          <w:szCs w:val="24"/>
          <w:shd w:val="clear" w:color="auto" w:fill="FFFFFF"/>
        </w:rPr>
        <w:t>Wang, C. (2019). Tightened immigration policies and the self‐employment dynamics of Mexican immigrants. </w:t>
      </w:r>
      <w:r w:rsidRPr="006002D6">
        <w:rPr>
          <w:i/>
          <w:iCs/>
          <w:color w:val="222222"/>
          <w:szCs w:val="24"/>
          <w:shd w:val="clear" w:color="auto" w:fill="FFFFFF"/>
        </w:rPr>
        <w:t>Journal of Policy Analysis and Management</w:t>
      </w:r>
      <w:r w:rsidRPr="006002D6">
        <w:rPr>
          <w:color w:val="222222"/>
          <w:szCs w:val="24"/>
          <w:shd w:val="clear" w:color="auto" w:fill="FFFFFF"/>
        </w:rPr>
        <w:t>, </w:t>
      </w:r>
      <w:r w:rsidRPr="006002D6">
        <w:rPr>
          <w:i/>
          <w:iCs/>
          <w:color w:val="222222"/>
          <w:szCs w:val="24"/>
          <w:shd w:val="clear" w:color="auto" w:fill="FFFFFF"/>
        </w:rPr>
        <w:t>38</w:t>
      </w:r>
      <w:r w:rsidRPr="006002D6">
        <w:rPr>
          <w:color w:val="222222"/>
          <w:szCs w:val="24"/>
          <w:shd w:val="clear" w:color="auto" w:fill="FFFFFF"/>
        </w:rPr>
        <w:t>(4), 944-977.</w:t>
      </w:r>
    </w:p>
    <w:p w:rsidR="005678B6" w:rsidRPr="006002D6" w:rsidRDefault="005678B6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</w:p>
    <w:p w:rsidR="000F6DC8" w:rsidRPr="006002D6" w:rsidRDefault="000F6DC8" w:rsidP="00970707">
      <w:pPr>
        <w:spacing w:after="0" w:line="480" w:lineRule="auto"/>
        <w:rPr>
          <w:bCs/>
          <w:szCs w:val="24"/>
        </w:rPr>
      </w:pPr>
      <w:r w:rsidRPr="006002D6">
        <w:rPr>
          <w:bCs/>
          <w:szCs w:val="24"/>
        </w:rPr>
        <w:tab/>
      </w:r>
    </w:p>
    <w:p w:rsidR="003B6A37" w:rsidRPr="006002D6" w:rsidRDefault="003B6A37" w:rsidP="000C394E">
      <w:pPr>
        <w:spacing w:after="0" w:line="480" w:lineRule="auto"/>
        <w:jc w:val="center"/>
        <w:rPr>
          <w:b/>
          <w:szCs w:val="24"/>
        </w:rPr>
      </w:pPr>
    </w:p>
    <w:p w:rsidR="006B4E2F" w:rsidRPr="006002D6" w:rsidRDefault="006B4E2F" w:rsidP="006B4E2F">
      <w:pPr>
        <w:spacing w:after="0" w:line="480" w:lineRule="auto"/>
        <w:rPr>
          <w:b/>
          <w:bCs/>
          <w:szCs w:val="24"/>
        </w:rPr>
      </w:pPr>
    </w:p>
    <w:sectPr w:rsidR="006B4E2F" w:rsidRPr="006002D6" w:rsidSect="002B17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30" w:rsidRDefault="00F03930" w:rsidP="00DF17F4">
      <w:pPr>
        <w:spacing w:after="0" w:line="240" w:lineRule="auto"/>
      </w:pPr>
      <w:r>
        <w:separator/>
      </w:r>
    </w:p>
  </w:endnote>
  <w:endnote w:type="continuationSeparator" w:id="1">
    <w:p w:rsidR="00F03930" w:rsidRDefault="00F03930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30" w:rsidRDefault="00F03930" w:rsidP="00DF17F4">
      <w:pPr>
        <w:spacing w:after="0" w:line="240" w:lineRule="auto"/>
      </w:pPr>
      <w:r>
        <w:separator/>
      </w:r>
    </w:p>
  </w:footnote>
  <w:footnote w:type="continuationSeparator" w:id="1">
    <w:p w:rsidR="00F03930" w:rsidRDefault="00F03930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2B1714">
      <w:fldChar w:fldCharType="begin"/>
    </w:r>
    <w:r>
      <w:instrText xml:space="preserve"> PAGE   \* MERGEFORMAT </w:instrText>
    </w:r>
    <w:r w:rsidR="002B1714">
      <w:fldChar w:fldCharType="separate"/>
    </w:r>
    <w:r w:rsidR="00115836">
      <w:rPr>
        <w:noProof/>
      </w:rPr>
      <w:t>7</w:t>
    </w:r>
    <w:r w:rsidR="002B1714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004CB"/>
    <w:rsid w:val="00013B91"/>
    <w:rsid w:val="00014DAF"/>
    <w:rsid w:val="0002544A"/>
    <w:rsid w:val="00026B1D"/>
    <w:rsid w:val="00027A8A"/>
    <w:rsid w:val="00034F65"/>
    <w:rsid w:val="000413E7"/>
    <w:rsid w:val="00043F9A"/>
    <w:rsid w:val="00044359"/>
    <w:rsid w:val="0004497E"/>
    <w:rsid w:val="00050F16"/>
    <w:rsid w:val="00052B75"/>
    <w:rsid w:val="00054483"/>
    <w:rsid w:val="00056F10"/>
    <w:rsid w:val="00064DB1"/>
    <w:rsid w:val="0006717E"/>
    <w:rsid w:val="000704D7"/>
    <w:rsid w:val="00070C8C"/>
    <w:rsid w:val="00072558"/>
    <w:rsid w:val="000728A3"/>
    <w:rsid w:val="0007356B"/>
    <w:rsid w:val="000756CD"/>
    <w:rsid w:val="00076142"/>
    <w:rsid w:val="000828C1"/>
    <w:rsid w:val="000A6D04"/>
    <w:rsid w:val="000B00AA"/>
    <w:rsid w:val="000B220E"/>
    <w:rsid w:val="000B5153"/>
    <w:rsid w:val="000C394E"/>
    <w:rsid w:val="000C6FA2"/>
    <w:rsid w:val="000D03AE"/>
    <w:rsid w:val="000D0577"/>
    <w:rsid w:val="000D1DCD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0F6DC8"/>
    <w:rsid w:val="00102738"/>
    <w:rsid w:val="00103168"/>
    <w:rsid w:val="00104403"/>
    <w:rsid w:val="00105705"/>
    <w:rsid w:val="00106CAD"/>
    <w:rsid w:val="00107AD9"/>
    <w:rsid w:val="001102F1"/>
    <w:rsid w:val="00112A45"/>
    <w:rsid w:val="00115836"/>
    <w:rsid w:val="001227DA"/>
    <w:rsid w:val="00124B66"/>
    <w:rsid w:val="00131A04"/>
    <w:rsid w:val="00133EDF"/>
    <w:rsid w:val="00134D12"/>
    <w:rsid w:val="001446F0"/>
    <w:rsid w:val="001450A2"/>
    <w:rsid w:val="001468AB"/>
    <w:rsid w:val="00150A65"/>
    <w:rsid w:val="001520F2"/>
    <w:rsid w:val="00152A9C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B4B5E"/>
    <w:rsid w:val="001C427C"/>
    <w:rsid w:val="001C5CD1"/>
    <w:rsid w:val="001C6C2D"/>
    <w:rsid w:val="001D0FFC"/>
    <w:rsid w:val="001D261F"/>
    <w:rsid w:val="001E12AE"/>
    <w:rsid w:val="001F7FDA"/>
    <w:rsid w:val="00207AC7"/>
    <w:rsid w:val="002121EC"/>
    <w:rsid w:val="00214093"/>
    <w:rsid w:val="00214F30"/>
    <w:rsid w:val="00220AC8"/>
    <w:rsid w:val="0022402C"/>
    <w:rsid w:val="00224D61"/>
    <w:rsid w:val="0023250C"/>
    <w:rsid w:val="002341C1"/>
    <w:rsid w:val="00240CC5"/>
    <w:rsid w:val="00241B29"/>
    <w:rsid w:val="00241E04"/>
    <w:rsid w:val="00244043"/>
    <w:rsid w:val="00244D58"/>
    <w:rsid w:val="00252B0A"/>
    <w:rsid w:val="00254C8F"/>
    <w:rsid w:val="002623A8"/>
    <w:rsid w:val="00267206"/>
    <w:rsid w:val="00276BE5"/>
    <w:rsid w:val="00285B68"/>
    <w:rsid w:val="00292AE5"/>
    <w:rsid w:val="002975D6"/>
    <w:rsid w:val="002A37B6"/>
    <w:rsid w:val="002A4842"/>
    <w:rsid w:val="002A4D9B"/>
    <w:rsid w:val="002B1714"/>
    <w:rsid w:val="002B381E"/>
    <w:rsid w:val="002B387E"/>
    <w:rsid w:val="002B55F7"/>
    <w:rsid w:val="002C2C93"/>
    <w:rsid w:val="002C3414"/>
    <w:rsid w:val="002D07DD"/>
    <w:rsid w:val="002D5493"/>
    <w:rsid w:val="002D6713"/>
    <w:rsid w:val="002D68E4"/>
    <w:rsid w:val="002E59D2"/>
    <w:rsid w:val="002F4727"/>
    <w:rsid w:val="00301410"/>
    <w:rsid w:val="0030415E"/>
    <w:rsid w:val="00310885"/>
    <w:rsid w:val="0031122F"/>
    <w:rsid w:val="003118AB"/>
    <w:rsid w:val="0031335E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454A"/>
    <w:rsid w:val="003558FD"/>
    <w:rsid w:val="00357BD8"/>
    <w:rsid w:val="00357F41"/>
    <w:rsid w:val="00366AF3"/>
    <w:rsid w:val="003673F6"/>
    <w:rsid w:val="00381F41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34A7"/>
    <w:rsid w:val="003B5393"/>
    <w:rsid w:val="003B5566"/>
    <w:rsid w:val="003B62E1"/>
    <w:rsid w:val="003B6A37"/>
    <w:rsid w:val="003C16C8"/>
    <w:rsid w:val="003C2B37"/>
    <w:rsid w:val="003C3A28"/>
    <w:rsid w:val="003C4B25"/>
    <w:rsid w:val="003C6B58"/>
    <w:rsid w:val="003C7DD9"/>
    <w:rsid w:val="003D3E3F"/>
    <w:rsid w:val="003D7838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3D99"/>
    <w:rsid w:val="00416594"/>
    <w:rsid w:val="00423919"/>
    <w:rsid w:val="004244EB"/>
    <w:rsid w:val="00430983"/>
    <w:rsid w:val="004312CF"/>
    <w:rsid w:val="00433256"/>
    <w:rsid w:val="00435241"/>
    <w:rsid w:val="00435C97"/>
    <w:rsid w:val="0043649F"/>
    <w:rsid w:val="004371FD"/>
    <w:rsid w:val="004404AC"/>
    <w:rsid w:val="00441FDC"/>
    <w:rsid w:val="00442D80"/>
    <w:rsid w:val="00442D91"/>
    <w:rsid w:val="00443782"/>
    <w:rsid w:val="0045193F"/>
    <w:rsid w:val="004522AA"/>
    <w:rsid w:val="00455937"/>
    <w:rsid w:val="00456E77"/>
    <w:rsid w:val="00461640"/>
    <w:rsid w:val="004625BC"/>
    <w:rsid w:val="0046327C"/>
    <w:rsid w:val="004719A7"/>
    <w:rsid w:val="00471EBB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535B"/>
    <w:rsid w:val="004B6E13"/>
    <w:rsid w:val="004B7CDC"/>
    <w:rsid w:val="004C304D"/>
    <w:rsid w:val="004C5883"/>
    <w:rsid w:val="004D3060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8B6"/>
    <w:rsid w:val="0056799A"/>
    <w:rsid w:val="00570F9E"/>
    <w:rsid w:val="00575729"/>
    <w:rsid w:val="00577EBC"/>
    <w:rsid w:val="0058218B"/>
    <w:rsid w:val="005904E8"/>
    <w:rsid w:val="00591372"/>
    <w:rsid w:val="00592B2E"/>
    <w:rsid w:val="0059772E"/>
    <w:rsid w:val="005A4A85"/>
    <w:rsid w:val="005A56AC"/>
    <w:rsid w:val="005A707A"/>
    <w:rsid w:val="005C7A37"/>
    <w:rsid w:val="005D56C8"/>
    <w:rsid w:val="005D61D9"/>
    <w:rsid w:val="005D7A16"/>
    <w:rsid w:val="005D7FFD"/>
    <w:rsid w:val="005E3E0A"/>
    <w:rsid w:val="005E7853"/>
    <w:rsid w:val="005F02D2"/>
    <w:rsid w:val="005F2EFD"/>
    <w:rsid w:val="005F37D2"/>
    <w:rsid w:val="005F3F05"/>
    <w:rsid w:val="005F523B"/>
    <w:rsid w:val="006002D6"/>
    <w:rsid w:val="0060187D"/>
    <w:rsid w:val="00605941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35EC"/>
    <w:rsid w:val="006747A0"/>
    <w:rsid w:val="006754A9"/>
    <w:rsid w:val="00681345"/>
    <w:rsid w:val="0068589E"/>
    <w:rsid w:val="006903DC"/>
    <w:rsid w:val="00691DC9"/>
    <w:rsid w:val="00695D91"/>
    <w:rsid w:val="00696863"/>
    <w:rsid w:val="006A5E99"/>
    <w:rsid w:val="006B42AD"/>
    <w:rsid w:val="006B4E2F"/>
    <w:rsid w:val="006B6B61"/>
    <w:rsid w:val="006C10AB"/>
    <w:rsid w:val="006C2A78"/>
    <w:rsid w:val="006C302F"/>
    <w:rsid w:val="006C6C00"/>
    <w:rsid w:val="006E0035"/>
    <w:rsid w:val="006E247E"/>
    <w:rsid w:val="006E3483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2C6B"/>
    <w:rsid w:val="007248A3"/>
    <w:rsid w:val="00732793"/>
    <w:rsid w:val="007348E4"/>
    <w:rsid w:val="0073659F"/>
    <w:rsid w:val="00736B64"/>
    <w:rsid w:val="007373C3"/>
    <w:rsid w:val="0074141E"/>
    <w:rsid w:val="00760F1F"/>
    <w:rsid w:val="007615A7"/>
    <w:rsid w:val="007615F0"/>
    <w:rsid w:val="00765ED2"/>
    <w:rsid w:val="007670CE"/>
    <w:rsid w:val="00772215"/>
    <w:rsid w:val="00772ECF"/>
    <w:rsid w:val="00774981"/>
    <w:rsid w:val="00775F91"/>
    <w:rsid w:val="007770A8"/>
    <w:rsid w:val="00777173"/>
    <w:rsid w:val="00782937"/>
    <w:rsid w:val="0078428E"/>
    <w:rsid w:val="00785528"/>
    <w:rsid w:val="00785CE7"/>
    <w:rsid w:val="0079741D"/>
    <w:rsid w:val="007A14AC"/>
    <w:rsid w:val="007A18EB"/>
    <w:rsid w:val="007A502D"/>
    <w:rsid w:val="007A5916"/>
    <w:rsid w:val="007A6795"/>
    <w:rsid w:val="007A782E"/>
    <w:rsid w:val="007B47D5"/>
    <w:rsid w:val="007C23AA"/>
    <w:rsid w:val="007D2892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2F14"/>
    <w:rsid w:val="008258C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71862"/>
    <w:rsid w:val="00885ACB"/>
    <w:rsid w:val="00892131"/>
    <w:rsid w:val="008923EB"/>
    <w:rsid w:val="00893F51"/>
    <w:rsid w:val="00896996"/>
    <w:rsid w:val="008A09A2"/>
    <w:rsid w:val="008A2E01"/>
    <w:rsid w:val="008A3BC2"/>
    <w:rsid w:val="008A4CE6"/>
    <w:rsid w:val="008B21B3"/>
    <w:rsid w:val="008B4C57"/>
    <w:rsid w:val="008C1D7C"/>
    <w:rsid w:val="008C2E44"/>
    <w:rsid w:val="008C63A6"/>
    <w:rsid w:val="008D242E"/>
    <w:rsid w:val="008D431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0707"/>
    <w:rsid w:val="009714F1"/>
    <w:rsid w:val="00974532"/>
    <w:rsid w:val="00974B8E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0A43"/>
    <w:rsid w:val="009C56A9"/>
    <w:rsid w:val="009C60BD"/>
    <w:rsid w:val="009D13E1"/>
    <w:rsid w:val="009E26EA"/>
    <w:rsid w:val="009E3A80"/>
    <w:rsid w:val="009F03E1"/>
    <w:rsid w:val="009F3A45"/>
    <w:rsid w:val="009F55FA"/>
    <w:rsid w:val="009F64CF"/>
    <w:rsid w:val="00A048C2"/>
    <w:rsid w:val="00A1421C"/>
    <w:rsid w:val="00A15001"/>
    <w:rsid w:val="00A178CF"/>
    <w:rsid w:val="00A217F3"/>
    <w:rsid w:val="00A271EC"/>
    <w:rsid w:val="00A273D0"/>
    <w:rsid w:val="00A37F48"/>
    <w:rsid w:val="00A46AD1"/>
    <w:rsid w:val="00A51B64"/>
    <w:rsid w:val="00A53707"/>
    <w:rsid w:val="00A5490E"/>
    <w:rsid w:val="00A56E66"/>
    <w:rsid w:val="00A64D5D"/>
    <w:rsid w:val="00A66098"/>
    <w:rsid w:val="00A66712"/>
    <w:rsid w:val="00A71026"/>
    <w:rsid w:val="00A71230"/>
    <w:rsid w:val="00A74705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51A5"/>
    <w:rsid w:val="00B26DE6"/>
    <w:rsid w:val="00B325BC"/>
    <w:rsid w:val="00B32B46"/>
    <w:rsid w:val="00B3444E"/>
    <w:rsid w:val="00B361E8"/>
    <w:rsid w:val="00B36FC6"/>
    <w:rsid w:val="00B37159"/>
    <w:rsid w:val="00B3772F"/>
    <w:rsid w:val="00B44289"/>
    <w:rsid w:val="00B45A43"/>
    <w:rsid w:val="00B45C28"/>
    <w:rsid w:val="00B46CA4"/>
    <w:rsid w:val="00B47CDC"/>
    <w:rsid w:val="00B501D2"/>
    <w:rsid w:val="00B51980"/>
    <w:rsid w:val="00B53683"/>
    <w:rsid w:val="00B54762"/>
    <w:rsid w:val="00B57A43"/>
    <w:rsid w:val="00B61C90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595A"/>
    <w:rsid w:val="00BB77D2"/>
    <w:rsid w:val="00BB795D"/>
    <w:rsid w:val="00BC6970"/>
    <w:rsid w:val="00BD34A8"/>
    <w:rsid w:val="00BD516A"/>
    <w:rsid w:val="00BD52D2"/>
    <w:rsid w:val="00BE412F"/>
    <w:rsid w:val="00BF2824"/>
    <w:rsid w:val="00BF4097"/>
    <w:rsid w:val="00BF55CA"/>
    <w:rsid w:val="00BF6EE5"/>
    <w:rsid w:val="00BF7A51"/>
    <w:rsid w:val="00C010DF"/>
    <w:rsid w:val="00C07BDB"/>
    <w:rsid w:val="00C13CAB"/>
    <w:rsid w:val="00C205C2"/>
    <w:rsid w:val="00C22395"/>
    <w:rsid w:val="00C26850"/>
    <w:rsid w:val="00C34B2D"/>
    <w:rsid w:val="00C35345"/>
    <w:rsid w:val="00C418D5"/>
    <w:rsid w:val="00C458BF"/>
    <w:rsid w:val="00C45EB7"/>
    <w:rsid w:val="00C4695E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1C5F"/>
    <w:rsid w:val="00D13308"/>
    <w:rsid w:val="00D1470F"/>
    <w:rsid w:val="00D14FD9"/>
    <w:rsid w:val="00D271EF"/>
    <w:rsid w:val="00D37CC6"/>
    <w:rsid w:val="00D40365"/>
    <w:rsid w:val="00D51B0B"/>
    <w:rsid w:val="00D57231"/>
    <w:rsid w:val="00D573E9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063B"/>
    <w:rsid w:val="00D96DBE"/>
    <w:rsid w:val="00D971E2"/>
    <w:rsid w:val="00DA3820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DF5BCA"/>
    <w:rsid w:val="00E11605"/>
    <w:rsid w:val="00E124A2"/>
    <w:rsid w:val="00E151E3"/>
    <w:rsid w:val="00E16AEF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0917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2382"/>
    <w:rsid w:val="00F03851"/>
    <w:rsid w:val="00F03930"/>
    <w:rsid w:val="00F041F0"/>
    <w:rsid w:val="00F04EB2"/>
    <w:rsid w:val="00F05263"/>
    <w:rsid w:val="00F0750F"/>
    <w:rsid w:val="00F10B7C"/>
    <w:rsid w:val="00F10F5A"/>
    <w:rsid w:val="00F14701"/>
    <w:rsid w:val="00F14E21"/>
    <w:rsid w:val="00F160B6"/>
    <w:rsid w:val="00F17D25"/>
    <w:rsid w:val="00F239FC"/>
    <w:rsid w:val="00F30C6F"/>
    <w:rsid w:val="00F317F8"/>
    <w:rsid w:val="00F34030"/>
    <w:rsid w:val="00F37CF7"/>
    <w:rsid w:val="00F37DF7"/>
    <w:rsid w:val="00F37EED"/>
    <w:rsid w:val="00F527A9"/>
    <w:rsid w:val="00F53B39"/>
    <w:rsid w:val="00F56FF9"/>
    <w:rsid w:val="00F57F1C"/>
    <w:rsid w:val="00F60698"/>
    <w:rsid w:val="00F62242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29BA"/>
    <w:rsid w:val="00FF5A16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2021-05-08T12:51:00Z</dcterms:created>
  <dcterms:modified xsi:type="dcterms:W3CDTF">2021-05-08T12:51:00Z</dcterms:modified>
</cp:coreProperties>
</file>